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EDA9" w14:textId="77777777" w:rsidR="00C90D9F" w:rsidRDefault="00C90D9F" w:rsidP="00C90D9F">
      <w:pPr>
        <w:pStyle w:val="Title"/>
        <w:outlineLvl w:val="0"/>
      </w:pPr>
    </w:p>
    <w:p w14:paraId="0B34160B" w14:textId="77777777" w:rsidR="00C90D9F" w:rsidRDefault="00C90D9F" w:rsidP="00C90D9F">
      <w:pPr>
        <w:pStyle w:val="Title"/>
        <w:outlineLvl w:val="0"/>
      </w:pPr>
    </w:p>
    <w:p w14:paraId="5C4597C6" w14:textId="249F3800" w:rsidR="00843014" w:rsidRDefault="00CF4036" w:rsidP="00C90D9F">
      <w:pPr>
        <w:pStyle w:val="Title"/>
        <w:outlineLvl w:val="0"/>
        <w:rPr>
          <w:sz w:val="36"/>
        </w:rPr>
      </w:pPr>
      <w:r>
        <w:t xml:space="preserve">Survivors in Harsh Habitats: </w:t>
      </w:r>
      <w:r>
        <w:rPr>
          <w:sz w:val="36"/>
        </w:rPr>
        <w:t>Mogollon, Ancestral Puebloans, and Hohokam</w:t>
      </w:r>
    </w:p>
    <w:p w14:paraId="323A3ADF" w14:textId="77777777" w:rsidR="00843014" w:rsidRDefault="00843014">
      <w:pPr>
        <w:outlineLvl w:val="0"/>
        <w:rPr>
          <w:rFonts w:ascii="Arial" w:hAnsi="Arial"/>
          <w:sz w:val="24"/>
        </w:rPr>
      </w:pPr>
    </w:p>
    <w:tbl>
      <w:tblPr>
        <w:tblW w:w="0" w:type="auto"/>
        <w:jc w:val="center"/>
        <w:tblLayout w:type="fixed"/>
        <w:tblCellMar>
          <w:left w:w="100" w:type="dxa"/>
          <w:right w:w="100" w:type="dxa"/>
        </w:tblCellMar>
        <w:tblLook w:val="0000" w:firstRow="0" w:lastRow="0" w:firstColumn="0" w:lastColumn="0" w:noHBand="0" w:noVBand="0"/>
      </w:tblPr>
      <w:tblGrid>
        <w:gridCol w:w="1596"/>
        <w:gridCol w:w="1914"/>
      </w:tblGrid>
      <w:tr w:rsidR="00843014" w14:paraId="2D43FE12" w14:textId="77777777" w:rsidTr="00392AB5">
        <w:trPr>
          <w:trHeight w:val="306"/>
          <w:jc w:val="center"/>
        </w:trPr>
        <w:tc>
          <w:tcPr>
            <w:tcW w:w="1596" w:type="dxa"/>
            <w:shd w:val="solid" w:color="C0C0C0" w:fill="auto"/>
          </w:tcPr>
          <w:p w14:paraId="7EF1599F" w14:textId="77777777" w:rsidR="00843014" w:rsidRPr="00392AB5" w:rsidRDefault="00CF4036" w:rsidP="00392AB5">
            <w:pPr>
              <w:rPr>
                <w:rFonts w:ascii="Arial" w:hAnsi="Arial" w:cs="Arial"/>
                <w:b/>
                <w:bCs/>
                <w:sz w:val="22"/>
                <w:szCs w:val="22"/>
              </w:rPr>
            </w:pPr>
            <w:r w:rsidRPr="00392AB5">
              <w:rPr>
                <w:rFonts w:ascii="Arial" w:hAnsi="Arial" w:cs="Arial"/>
                <w:b/>
                <w:bCs/>
                <w:sz w:val="22"/>
                <w:szCs w:val="22"/>
              </w:rPr>
              <w:t>Author</w:t>
            </w:r>
          </w:p>
        </w:tc>
        <w:tc>
          <w:tcPr>
            <w:tcW w:w="1914" w:type="dxa"/>
          </w:tcPr>
          <w:p w14:paraId="0C081616" w14:textId="77777777" w:rsidR="00843014" w:rsidRPr="00392AB5" w:rsidRDefault="00CF4036" w:rsidP="00392AB5">
            <w:pPr>
              <w:rPr>
                <w:rFonts w:ascii="Arial" w:hAnsi="Arial"/>
                <w:sz w:val="22"/>
                <w:szCs w:val="22"/>
              </w:rPr>
            </w:pPr>
            <w:r w:rsidRPr="00392AB5">
              <w:rPr>
                <w:rFonts w:ascii="Arial" w:hAnsi="Arial"/>
                <w:sz w:val="22"/>
                <w:szCs w:val="22"/>
              </w:rPr>
              <w:t>Cheri Stegall</w:t>
            </w:r>
          </w:p>
        </w:tc>
      </w:tr>
      <w:tr w:rsidR="00843014" w14:paraId="7AD17090" w14:textId="77777777" w:rsidTr="00392AB5">
        <w:trPr>
          <w:jc w:val="center"/>
        </w:trPr>
        <w:tc>
          <w:tcPr>
            <w:tcW w:w="1596" w:type="dxa"/>
            <w:shd w:val="solid" w:color="C0C0C0" w:fill="auto"/>
          </w:tcPr>
          <w:p w14:paraId="2476B53C" w14:textId="77777777" w:rsidR="00843014" w:rsidRPr="00392AB5" w:rsidRDefault="00CF4036" w:rsidP="00392AB5">
            <w:pPr>
              <w:rPr>
                <w:rFonts w:ascii="Arial" w:hAnsi="Arial" w:cs="Arial"/>
                <w:b/>
                <w:bCs/>
                <w:sz w:val="22"/>
                <w:szCs w:val="22"/>
              </w:rPr>
            </w:pPr>
            <w:r w:rsidRPr="00392AB5">
              <w:rPr>
                <w:rFonts w:ascii="Arial" w:hAnsi="Arial" w:cs="Arial"/>
                <w:b/>
                <w:bCs/>
                <w:sz w:val="22"/>
                <w:szCs w:val="22"/>
              </w:rPr>
              <w:t>Grade Level</w:t>
            </w:r>
          </w:p>
        </w:tc>
        <w:tc>
          <w:tcPr>
            <w:tcW w:w="1914" w:type="dxa"/>
          </w:tcPr>
          <w:p w14:paraId="79137737" w14:textId="33245F57" w:rsidR="00843014" w:rsidRPr="00392AB5" w:rsidRDefault="00E74331" w:rsidP="00392AB5">
            <w:pPr>
              <w:rPr>
                <w:rFonts w:ascii="Arial" w:hAnsi="Arial"/>
                <w:sz w:val="22"/>
                <w:szCs w:val="22"/>
              </w:rPr>
            </w:pPr>
            <w:r>
              <w:rPr>
                <w:rFonts w:ascii="Arial" w:hAnsi="Arial"/>
                <w:sz w:val="22"/>
                <w:szCs w:val="22"/>
              </w:rPr>
              <w:t>5-</w:t>
            </w:r>
            <w:r w:rsidR="00CF4036" w:rsidRPr="00392AB5">
              <w:rPr>
                <w:rFonts w:ascii="Arial" w:hAnsi="Arial"/>
                <w:sz w:val="22"/>
                <w:szCs w:val="22"/>
              </w:rPr>
              <w:t>6</w:t>
            </w:r>
          </w:p>
        </w:tc>
      </w:tr>
      <w:tr w:rsidR="00843014" w14:paraId="7D692A11" w14:textId="77777777" w:rsidTr="00392AB5">
        <w:trPr>
          <w:jc w:val="center"/>
        </w:trPr>
        <w:tc>
          <w:tcPr>
            <w:tcW w:w="1596" w:type="dxa"/>
            <w:shd w:val="solid" w:color="C0C0C0" w:fill="auto"/>
          </w:tcPr>
          <w:p w14:paraId="4FD8409E" w14:textId="77777777" w:rsidR="00843014" w:rsidRPr="00392AB5" w:rsidRDefault="00CF4036" w:rsidP="00392AB5">
            <w:pPr>
              <w:rPr>
                <w:rFonts w:ascii="Arial" w:hAnsi="Arial" w:cs="Arial"/>
                <w:b/>
                <w:bCs/>
                <w:sz w:val="22"/>
                <w:szCs w:val="22"/>
              </w:rPr>
            </w:pPr>
            <w:r w:rsidRPr="00392AB5">
              <w:rPr>
                <w:rFonts w:ascii="Arial" w:hAnsi="Arial" w:cs="Arial"/>
                <w:b/>
                <w:bCs/>
                <w:sz w:val="22"/>
                <w:szCs w:val="22"/>
              </w:rPr>
              <w:t>Duration</w:t>
            </w:r>
          </w:p>
        </w:tc>
        <w:tc>
          <w:tcPr>
            <w:tcW w:w="1914" w:type="dxa"/>
          </w:tcPr>
          <w:p w14:paraId="3633D46D" w14:textId="77777777" w:rsidR="00843014" w:rsidRPr="00392AB5" w:rsidRDefault="00CF4036" w:rsidP="00392AB5">
            <w:pPr>
              <w:rPr>
                <w:rFonts w:ascii="Arial" w:hAnsi="Arial"/>
                <w:sz w:val="22"/>
                <w:szCs w:val="22"/>
              </w:rPr>
            </w:pPr>
            <w:r w:rsidRPr="00392AB5">
              <w:rPr>
                <w:rFonts w:ascii="Arial" w:hAnsi="Arial"/>
                <w:sz w:val="22"/>
                <w:szCs w:val="22"/>
              </w:rPr>
              <w:t>1 class period</w:t>
            </w:r>
          </w:p>
        </w:tc>
      </w:tr>
    </w:tbl>
    <w:p w14:paraId="467FD186" w14:textId="77777777" w:rsidR="00843014" w:rsidRDefault="00843014">
      <w:pPr>
        <w:rPr>
          <w:rFonts w:ascii="Arial" w:hAnsi="Arial"/>
          <w:sz w:val="24"/>
        </w:rPr>
      </w:pPr>
    </w:p>
    <w:tbl>
      <w:tblPr>
        <w:tblW w:w="10279" w:type="dxa"/>
        <w:tblLayout w:type="fixed"/>
        <w:tblLook w:val="0000" w:firstRow="0" w:lastRow="0" w:firstColumn="0" w:lastColumn="0" w:noHBand="0" w:noVBand="0"/>
      </w:tblPr>
      <w:tblGrid>
        <w:gridCol w:w="2178"/>
        <w:gridCol w:w="281"/>
        <w:gridCol w:w="2491"/>
        <w:gridCol w:w="270"/>
        <w:gridCol w:w="5059"/>
      </w:tblGrid>
      <w:tr w:rsidR="00843014" w14:paraId="67A24168" w14:textId="77777777" w:rsidTr="00E74331">
        <w:tc>
          <w:tcPr>
            <w:tcW w:w="2178" w:type="dxa"/>
            <w:shd w:val="pct87" w:color="auto" w:fill="auto"/>
          </w:tcPr>
          <w:p w14:paraId="3095EB8E" w14:textId="2445A383" w:rsidR="00843014" w:rsidRDefault="00CF4036">
            <w:pPr>
              <w:rPr>
                <w:rFonts w:ascii="Arial" w:hAnsi="Arial"/>
                <w:sz w:val="20"/>
              </w:rPr>
            </w:pPr>
            <w:r>
              <w:rPr>
                <w:rFonts w:ascii="Arial" w:hAnsi="Arial"/>
                <w:b/>
                <w:sz w:val="20"/>
              </w:rPr>
              <w:t>National Standards</w:t>
            </w:r>
          </w:p>
        </w:tc>
        <w:tc>
          <w:tcPr>
            <w:tcW w:w="281" w:type="dxa"/>
          </w:tcPr>
          <w:p w14:paraId="027A7351" w14:textId="77777777" w:rsidR="00843014" w:rsidRDefault="00843014">
            <w:pPr>
              <w:rPr>
                <w:rFonts w:ascii="Arial" w:hAnsi="Arial"/>
                <w:b/>
                <w:sz w:val="20"/>
              </w:rPr>
            </w:pPr>
          </w:p>
        </w:tc>
        <w:tc>
          <w:tcPr>
            <w:tcW w:w="2491" w:type="dxa"/>
            <w:shd w:val="pct87" w:color="auto" w:fill="auto"/>
          </w:tcPr>
          <w:p w14:paraId="1185ED90" w14:textId="77777777" w:rsidR="00843014" w:rsidRDefault="00392AB5">
            <w:pPr>
              <w:rPr>
                <w:rFonts w:ascii="Arial" w:hAnsi="Arial"/>
                <w:b/>
                <w:sz w:val="20"/>
              </w:rPr>
            </w:pPr>
            <w:r>
              <w:rPr>
                <w:rFonts w:ascii="Arial" w:hAnsi="Arial"/>
                <w:b/>
                <w:sz w:val="20"/>
              </w:rPr>
              <w:t>AZ Standards</w:t>
            </w:r>
          </w:p>
          <w:p w14:paraId="2EA69DE7" w14:textId="4288B49E" w:rsidR="00E74331" w:rsidRDefault="00E74331">
            <w:pPr>
              <w:rPr>
                <w:rFonts w:ascii="Arial" w:hAnsi="Arial"/>
                <w:sz w:val="20"/>
              </w:rPr>
            </w:pPr>
          </w:p>
        </w:tc>
        <w:tc>
          <w:tcPr>
            <w:tcW w:w="270" w:type="dxa"/>
          </w:tcPr>
          <w:p w14:paraId="49047898" w14:textId="77777777" w:rsidR="00843014" w:rsidRDefault="00843014">
            <w:pPr>
              <w:rPr>
                <w:rFonts w:ascii="Arial" w:hAnsi="Arial"/>
                <w:b/>
                <w:sz w:val="20"/>
              </w:rPr>
            </w:pPr>
          </w:p>
        </w:tc>
        <w:tc>
          <w:tcPr>
            <w:tcW w:w="5059" w:type="dxa"/>
            <w:shd w:val="pct87" w:color="auto" w:fill="auto"/>
          </w:tcPr>
          <w:p w14:paraId="4B93293F" w14:textId="52E36BC8" w:rsidR="00843014" w:rsidRDefault="00CF4036">
            <w:pPr>
              <w:rPr>
                <w:rFonts w:ascii="Arial" w:hAnsi="Arial"/>
                <w:sz w:val="20"/>
              </w:rPr>
            </w:pPr>
            <w:r>
              <w:rPr>
                <w:rFonts w:ascii="Arial" w:hAnsi="Arial"/>
                <w:b/>
                <w:sz w:val="20"/>
              </w:rPr>
              <w:t xml:space="preserve">Arizona </w:t>
            </w:r>
            <w:r w:rsidR="00787585">
              <w:rPr>
                <w:rFonts w:ascii="Arial" w:hAnsi="Arial"/>
                <w:b/>
                <w:sz w:val="20"/>
              </w:rPr>
              <w:t xml:space="preserve">Social Science </w:t>
            </w:r>
            <w:r>
              <w:rPr>
                <w:rFonts w:ascii="Arial" w:hAnsi="Arial"/>
                <w:b/>
                <w:sz w:val="20"/>
              </w:rPr>
              <w:t>Standards</w:t>
            </w:r>
          </w:p>
        </w:tc>
      </w:tr>
      <w:tr w:rsidR="00843014" w14:paraId="617A3E1A" w14:textId="77777777" w:rsidTr="00E74331">
        <w:tc>
          <w:tcPr>
            <w:tcW w:w="2178" w:type="dxa"/>
            <w:shd w:val="pct20" w:color="auto" w:fill="auto"/>
          </w:tcPr>
          <w:p w14:paraId="1C352753" w14:textId="2F9CB302" w:rsidR="00392AB5" w:rsidRPr="00E74331" w:rsidRDefault="00392AB5">
            <w:pPr>
              <w:pStyle w:val="BodyText3"/>
              <w:rPr>
                <w:rFonts w:cs="Arial"/>
                <w:bCs/>
              </w:rPr>
            </w:pPr>
            <w:r w:rsidRPr="00E74331">
              <w:rPr>
                <w:rFonts w:cs="Arial"/>
                <w:bCs/>
              </w:rPr>
              <w:t xml:space="preserve">GEOGRAPHY </w:t>
            </w:r>
          </w:p>
          <w:p w14:paraId="03ABF0D3" w14:textId="6FDAAC67" w:rsidR="00E74331" w:rsidRPr="00E74331" w:rsidRDefault="00E74331" w:rsidP="00E74331">
            <w:pPr>
              <w:outlineLvl w:val="0"/>
              <w:rPr>
                <w:rFonts w:ascii="Arial" w:hAnsi="Arial" w:cs="Arial"/>
                <w:sz w:val="20"/>
              </w:rPr>
            </w:pPr>
            <w:r w:rsidRPr="00E74331">
              <w:rPr>
                <w:rFonts w:ascii="Arial" w:hAnsi="Arial" w:cs="Arial"/>
                <w:b/>
                <w:sz w:val="20"/>
              </w:rPr>
              <w:t xml:space="preserve">Element 1: The World in Spatial Terms </w:t>
            </w:r>
            <w:r w:rsidRPr="00E74331">
              <w:rPr>
                <w:rFonts w:ascii="Arial" w:hAnsi="Arial" w:cs="Arial"/>
                <w:sz w:val="20"/>
              </w:rPr>
              <w:t xml:space="preserve"> </w:t>
            </w:r>
            <w:r w:rsidRPr="00E74331">
              <w:rPr>
                <w:rFonts w:ascii="Arial" w:hAnsi="Arial" w:cs="Arial"/>
                <w:sz w:val="20"/>
              </w:rPr>
              <w:br/>
              <w:t>3. How to analyze the spatial organization of people, places, and environments on Earth's surface</w:t>
            </w:r>
          </w:p>
          <w:p w14:paraId="42445FAB" w14:textId="77777777" w:rsidR="00E74331" w:rsidRPr="00E74331" w:rsidRDefault="00E74331" w:rsidP="00E74331">
            <w:pPr>
              <w:outlineLvl w:val="0"/>
              <w:rPr>
                <w:rFonts w:ascii="Arial" w:hAnsi="Arial" w:cs="Arial"/>
                <w:sz w:val="20"/>
              </w:rPr>
            </w:pPr>
            <w:r w:rsidRPr="00E74331">
              <w:rPr>
                <w:rFonts w:ascii="Arial" w:hAnsi="Arial" w:cs="Arial"/>
                <w:b/>
                <w:sz w:val="20"/>
              </w:rPr>
              <w:t>Element 2: Places and Regions</w:t>
            </w:r>
            <w:r w:rsidRPr="00E74331">
              <w:rPr>
                <w:rFonts w:ascii="Arial" w:hAnsi="Arial" w:cs="Arial"/>
                <w:sz w:val="20"/>
              </w:rPr>
              <w:t xml:space="preserve">  </w:t>
            </w:r>
          </w:p>
          <w:p w14:paraId="3314DBE3" w14:textId="5416F28B" w:rsidR="00E74331" w:rsidRPr="00E74331" w:rsidRDefault="00E74331" w:rsidP="00E74331">
            <w:pPr>
              <w:outlineLvl w:val="0"/>
              <w:rPr>
                <w:rFonts w:ascii="Arial" w:hAnsi="Arial" w:cs="Arial"/>
                <w:sz w:val="20"/>
              </w:rPr>
            </w:pPr>
            <w:r w:rsidRPr="00E74331">
              <w:rPr>
                <w:rFonts w:ascii="Arial" w:hAnsi="Arial" w:cs="Arial"/>
                <w:sz w:val="20"/>
              </w:rPr>
              <w:t>4. The physical and human characteristics of places</w:t>
            </w:r>
          </w:p>
          <w:p w14:paraId="56B425B8" w14:textId="0878FC26" w:rsidR="00843014" w:rsidRPr="00E74331" w:rsidRDefault="00392AB5">
            <w:pPr>
              <w:pStyle w:val="BodyText3"/>
              <w:rPr>
                <w:rFonts w:cs="Arial"/>
              </w:rPr>
            </w:pPr>
            <w:r w:rsidRPr="00E74331">
              <w:rPr>
                <w:rFonts w:cs="Arial"/>
              </w:rPr>
              <w:t>Element 5: Environment and Society</w:t>
            </w:r>
          </w:p>
          <w:p w14:paraId="6C511859" w14:textId="77777777" w:rsidR="00843014" w:rsidRPr="00E74331" w:rsidRDefault="00CF4036">
            <w:pPr>
              <w:rPr>
                <w:rFonts w:ascii="Arial" w:hAnsi="Arial" w:cs="Arial"/>
                <w:color w:val="000000"/>
                <w:sz w:val="20"/>
              </w:rPr>
            </w:pPr>
            <w:r w:rsidRPr="00E74331">
              <w:rPr>
                <w:rFonts w:ascii="Arial" w:hAnsi="Arial" w:cs="Arial"/>
                <w:color w:val="000000"/>
                <w:sz w:val="20"/>
              </w:rPr>
              <w:t>15. How physical systems affect human systems.</w:t>
            </w:r>
          </w:p>
          <w:p w14:paraId="7E2009F6" w14:textId="77777777" w:rsidR="00E74331" w:rsidRPr="00E74331" w:rsidRDefault="00E74331" w:rsidP="00E74331">
            <w:pPr>
              <w:outlineLvl w:val="0"/>
              <w:rPr>
                <w:rFonts w:ascii="Arial" w:hAnsi="Arial" w:cs="Arial"/>
                <w:sz w:val="20"/>
              </w:rPr>
            </w:pPr>
            <w:r w:rsidRPr="00E74331">
              <w:rPr>
                <w:rFonts w:ascii="Arial" w:hAnsi="Arial" w:cs="Arial"/>
                <w:b/>
                <w:sz w:val="20"/>
              </w:rPr>
              <w:t>Element 6: The Uses of Geography</w:t>
            </w:r>
            <w:r w:rsidRPr="00E74331">
              <w:rPr>
                <w:rFonts w:ascii="Arial" w:hAnsi="Arial" w:cs="Arial"/>
                <w:sz w:val="20"/>
              </w:rPr>
              <w:t xml:space="preserve">  </w:t>
            </w:r>
          </w:p>
          <w:p w14:paraId="5817F61C" w14:textId="2E2B177B" w:rsidR="00E74331" w:rsidRDefault="00E74331" w:rsidP="00E74331">
            <w:pPr>
              <w:rPr>
                <w:rFonts w:ascii="Arial" w:hAnsi="Arial"/>
                <w:sz w:val="20"/>
              </w:rPr>
            </w:pPr>
            <w:r w:rsidRPr="00E74331">
              <w:rPr>
                <w:rFonts w:ascii="Arial" w:hAnsi="Arial" w:cs="Arial"/>
                <w:sz w:val="20"/>
              </w:rPr>
              <w:t>17. How to apply geography to interpret the past</w:t>
            </w:r>
          </w:p>
        </w:tc>
        <w:tc>
          <w:tcPr>
            <w:tcW w:w="281" w:type="dxa"/>
          </w:tcPr>
          <w:p w14:paraId="2A496A16" w14:textId="77777777" w:rsidR="00843014" w:rsidRDefault="00843014">
            <w:pPr>
              <w:rPr>
                <w:rFonts w:ascii="Arial" w:hAnsi="Arial"/>
                <w:sz w:val="20"/>
              </w:rPr>
            </w:pPr>
          </w:p>
        </w:tc>
        <w:tc>
          <w:tcPr>
            <w:tcW w:w="2491" w:type="dxa"/>
            <w:shd w:val="pct20" w:color="auto" w:fill="auto"/>
          </w:tcPr>
          <w:p w14:paraId="12B654A2" w14:textId="77777777" w:rsidR="00392AB5" w:rsidRPr="009A6FAF" w:rsidRDefault="00392AB5" w:rsidP="00392AB5">
            <w:pPr>
              <w:rPr>
                <w:rFonts w:ascii="Arial" w:hAnsi="Arial" w:cs="Arial"/>
                <w:b/>
                <w:bCs/>
                <w:sz w:val="20"/>
              </w:rPr>
            </w:pPr>
            <w:r w:rsidRPr="009A6FAF">
              <w:rPr>
                <w:rFonts w:ascii="Arial" w:hAnsi="Arial" w:cs="Arial"/>
                <w:b/>
                <w:bCs/>
                <w:sz w:val="20"/>
              </w:rPr>
              <w:t>ELA</w:t>
            </w:r>
          </w:p>
          <w:p w14:paraId="0A2E32B4" w14:textId="77777777" w:rsidR="009A6FAF" w:rsidRPr="009A6FAF" w:rsidRDefault="009A6FAF" w:rsidP="00392AB5">
            <w:pPr>
              <w:rPr>
                <w:rFonts w:ascii="Arial" w:hAnsi="Arial" w:cs="Arial"/>
                <w:b/>
                <w:bCs/>
                <w:sz w:val="20"/>
              </w:rPr>
            </w:pPr>
            <w:r w:rsidRPr="009A6FAF">
              <w:rPr>
                <w:rFonts w:ascii="Arial" w:hAnsi="Arial" w:cs="Arial"/>
                <w:b/>
                <w:bCs/>
                <w:sz w:val="20"/>
              </w:rPr>
              <w:t>Reading</w:t>
            </w:r>
          </w:p>
          <w:p w14:paraId="54B17296" w14:textId="77777777" w:rsidR="009A6FAF" w:rsidRPr="009A6FAF" w:rsidRDefault="009A6FAF" w:rsidP="00392AB5">
            <w:pPr>
              <w:rPr>
                <w:rFonts w:ascii="Arial" w:hAnsi="Arial" w:cs="Arial"/>
                <w:b/>
                <w:bCs/>
                <w:sz w:val="20"/>
              </w:rPr>
            </w:pPr>
            <w:r w:rsidRPr="009A6FAF">
              <w:rPr>
                <w:rFonts w:ascii="Arial" w:hAnsi="Arial" w:cs="Arial"/>
                <w:b/>
                <w:bCs/>
                <w:sz w:val="20"/>
              </w:rPr>
              <w:t>Integration of Knowledge and Ideas</w:t>
            </w:r>
          </w:p>
          <w:p w14:paraId="4F135408" w14:textId="77777777" w:rsidR="009A6FAF" w:rsidRPr="009A6FAF" w:rsidRDefault="009A6FAF" w:rsidP="00392AB5">
            <w:pPr>
              <w:rPr>
                <w:rFonts w:ascii="Arial" w:hAnsi="Arial" w:cs="Arial"/>
                <w:color w:val="000000"/>
                <w:sz w:val="20"/>
              </w:rPr>
            </w:pPr>
            <w:r w:rsidRPr="009A6FAF">
              <w:rPr>
                <w:rFonts w:ascii="Arial" w:hAnsi="Arial" w:cs="Arial"/>
                <w:b/>
                <w:bCs/>
                <w:sz w:val="20"/>
              </w:rPr>
              <w:t xml:space="preserve">5.RI.7 </w:t>
            </w:r>
            <w:r w:rsidRPr="009A6FAF">
              <w:rPr>
                <w:rFonts w:ascii="Arial" w:hAnsi="Arial" w:cs="Arial"/>
                <w:color w:val="000000"/>
                <w:sz w:val="20"/>
              </w:rPr>
              <w:t xml:space="preserve">Draw on information from multiple print or digital sources, demonstrating the ability to locate an answer to a question quickly or to solve a problem efficiently.  </w:t>
            </w:r>
          </w:p>
          <w:p w14:paraId="0C33F5DD" w14:textId="3F97DDEF" w:rsidR="00843014" w:rsidRPr="00392AB5" w:rsidRDefault="009A6FAF" w:rsidP="00392AB5">
            <w:pPr>
              <w:rPr>
                <w:rFonts w:ascii="Arial" w:hAnsi="Arial" w:cs="Arial"/>
                <w:sz w:val="20"/>
              </w:rPr>
            </w:pPr>
            <w:r w:rsidRPr="009A6FAF">
              <w:rPr>
                <w:rFonts w:ascii="Arial" w:hAnsi="Arial" w:cs="Arial"/>
                <w:color w:val="000000"/>
                <w:sz w:val="20"/>
              </w:rPr>
              <w:t>6.RI. 7 Integrate information presented in different media or formats (e.g., visually, quantitatively) as well as in words to develop a coherent understanding of a topic or issue.</w:t>
            </w:r>
            <w:r>
              <w:rPr>
                <w:rFonts w:ascii="Calibri" w:hAnsi="Calibri" w:cs="Calibri"/>
                <w:color w:val="000000"/>
                <w:sz w:val="24"/>
                <w:szCs w:val="24"/>
              </w:rPr>
              <w:t xml:space="preserve"> </w:t>
            </w:r>
            <w:r w:rsidR="00392AB5" w:rsidRPr="00392AB5">
              <w:rPr>
                <w:rFonts w:ascii="Arial" w:hAnsi="Arial" w:cs="Arial"/>
                <w:sz w:val="20"/>
              </w:rPr>
              <w:t xml:space="preserve"> </w:t>
            </w:r>
          </w:p>
        </w:tc>
        <w:tc>
          <w:tcPr>
            <w:tcW w:w="270" w:type="dxa"/>
          </w:tcPr>
          <w:p w14:paraId="406BE784" w14:textId="77777777" w:rsidR="00843014" w:rsidRDefault="00843014">
            <w:pPr>
              <w:rPr>
                <w:rFonts w:ascii="Arial" w:hAnsi="Arial"/>
                <w:sz w:val="20"/>
              </w:rPr>
            </w:pPr>
          </w:p>
        </w:tc>
        <w:tc>
          <w:tcPr>
            <w:tcW w:w="5059" w:type="dxa"/>
            <w:shd w:val="pct20" w:color="auto" w:fill="auto"/>
          </w:tcPr>
          <w:p w14:paraId="3E3CEE24" w14:textId="77777777" w:rsidR="00E74331" w:rsidRPr="00392AB5" w:rsidRDefault="00E74331" w:rsidP="00E74331">
            <w:pPr>
              <w:pStyle w:val="BodyText3"/>
              <w:rPr>
                <w:bCs/>
              </w:rPr>
            </w:pPr>
            <w:r w:rsidRPr="00392AB5">
              <w:rPr>
                <w:bCs/>
              </w:rPr>
              <w:t xml:space="preserve">GEOGRAPHY </w:t>
            </w:r>
          </w:p>
          <w:p w14:paraId="25BEE431" w14:textId="77777777" w:rsidR="00E74331" w:rsidRPr="00247534" w:rsidRDefault="00E74331" w:rsidP="00E74331">
            <w:pPr>
              <w:rPr>
                <w:rFonts w:ascii="Arial" w:hAnsi="Arial" w:cs="Arial"/>
                <w:b/>
                <w:sz w:val="20"/>
              </w:rPr>
            </w:pPr>
            <w:r w:rsidRPr="00247534">
              <w:rPr>
                <w:rFonts w:ascii="Arial" w:hAnsi="Arial" w:cs="Arial"/>
                <w:b/>
                <w:sz w:val="20"/>
              </w:rPr>
              <w:t>The use of geographic representations and tools help individuals understand their world.</w:t>
            </w:r>
          </w:p>
          <w:p w14:paraId="2744F4A2" w14:textId="79B92076" w:rsidR="00E74331" w:rsidRDefault="00E74331" w:rsidP="00E74331">
            <w:pPr>
              <w:rPr>
                <w:rFonts w:ascii="Arial" w:hAnsi="Arial" w:cs="Arial"/>
                <w:sz w:val="20"/>
              </w:rPr>
            </w:pPr>
            <w:r w:rsidRPr="00247534">
              <w:rPr>
                <w:rFonts w:ascii="Arial" w:hAnsi="Arial" w:cs="Arial"/>
                <w:sz w:val="20"/>
              </w:rPr>
              <w:t>5.G1.1</w:t>
            </w:r>
            <w:r w:rsidRPr="00247534">
              <w:rPr>
                <w:rFonts w:ascii="Arial" w:hAnsi="Arial" w:cs="Arial"/>
                <w:sz w:val="20"/>
              </w:rPr>
              <w:tab/>
              <w:t xml:space="preserve">Use and construct maps and graphs to represent changes in the United States. </w:t>
            </w:r>
          </w:p>
          <w:p w14:paraId="4E1F513E" w14:textId="227C9376" w:rsidR="00E74331" w:rsidRPr="00247534" w:rsidRDefault="00E74331" w:rsidP="00E74331">
            <w:pPr>
              <w:rPr>
                <w:rFonts w:ascii="Arial" w:hAnsi="Arial" w:cs="Arial"/>
                <w:sz w:val="20"/>
              </w:rPr>
            </w:pPr>
            <w:r w:rsidRPr="00247534">
              <w:rPr>
                <w:rFonts w:ascii="Arial" w:hAnsi="Arial" w:cs="Arial"/>
                <w:sz w:val="20"/>
              </w:rPr>
              <w:t>6.G1.1</w:t>
            </w:r>
            <w:r w:rsidRPr="00247534">
              <w:rPr>
                <w:rFonts w:ascii="Arial" w:hAnsi="Arial" w:cs="Arial"/>
                <w:sz w:val="20"/>
              </w:rPr>
              <w:tab/>
              <w:t>Use and construct maps, graphs, and other representations to explain relationships between locations of places and regions.</w:t>
            </w:r>
          </w:p>
          <w:p w14:paraId="73173213" w14:textId="77777777" w:rsidR="00E74331" w:rsidRPr="00247534" w:rsidRDefault="00E74331" w:rsidP="00E74331">
            <w:pPr>
              <w:rPr>
                <w:rFonts w:ascii="Arial" w:hAnsi="Arial" w:cs="Arial"/>
                <w:b/>
                <w:sz w:val="20"/>
              </w:rPr>
            </w:pPr>
            <w:r w:rsidRPr="00247534">
              <w:rPr>
                <w:rFonts w:ascii="Arial" w:hAnsi="Arial" w:cs="Arial"/>
                <w:b/>
                <w:sz w:val="20"/>
              </w:rPr>
              <w:t>Examining human population and movement helps individuals understand past, present, and future conditions on Earth’s surface.</w:t>
            </w:r>
          </w:p>
          <w:p w14:paraId="5BE8FAF0" w14:textId="77777777" w:rsidR="00E74331" w:rsidRPr="00247534" w:rsidRDefault="00E74331" w:rsidP="00E74331">
            <w:pPr>
              <w:rPr>
                <w:rFonts w:ascii="Arial" w:hAnsi="Arial" w:cs="Arial"/>
                <w:sz w:val="20"/>
              </w:rPr>
            </w:pPr>
            <w:r w:rsidRPr="00247534">
              <w:rPr>
                <w:rFonts w:ascii="Arial" w:hAnsi="Arial" w:cs="Arial"/>
                <w:sz w:val="20"/>
              </w:rPr>
              <w:t>5.G3.1</w:t>
            </w:r>
            <w:r w:rsidRPr="00247534">
              <w:rPr>
                <w:rFonts w:ascii="Arial" w:hAnsi="Arial" w:cs="Arial"/>
                <w:sz w:val="20"/>
              </w:rPr>
              <w:tab/>
              <w:t xml:space="preserve">Use key historical events with geographic tools to analyze the causes and effects of environmental and technological events on human settlements and migration.  </w:t>
            </w:r>
          </w:p>
          <w:p w14:paraId="52A869EB" w14:textId="7D44EA4F" w:rsidR="00E74331" w:rsidRDefault="00E74331" w:rsidP="00787585">
            <w:pPr>
              <w:pBdr>
                <w:top w:val="nil"/>
                <w:left w:val="nil"/>
                <w:bottom w:val="nil"/>
                <w:right w:val="nil"/>
                <w:between w:val="nil"/>
              </w:pBdr>
              <w:rPr>
                <w:rFonts w:ascii="Arial" w:hAnsi="Arial" w:cs="Arial"/>
                <w:b/>
                <w:color w:val="000000"/>
                <w:sz w:val="20"/>
              </w:rPr>
            </w:pPr>
            <w:r w:rsidRPr="00247534">
              <w:rPr>
                <w:rFonts w:ascii="Arial" w:hAnsi="Arial" w:cs="Arial"/>
                <w:sz w:val="20"/>
              </w:rPr>
              <w:t>6.G3.1</w:t>
            </w:r>
            <w:r w:rsidRPr="00247534">
              <w:rPr>
                <w:rFonts w:ascii="Arial" w:hAnsi="Arial" w:cs="Arial"/>
                <w:sz w:val="20"/>
              </w:rPr>
              <w:tab/>
              <w:t xml:space="preserve">Analyze how cultural and environmental characteristics affect the distribution and movement of people, goods, and ideas.  </w:t>
            </w:r>
          </w:p>
          <w:p w14:paraId="33E9FA99" w14:textId="535B3E2B" w:rsidR="00E74331" w:rsidRDefault="00E74331" w:rsidP="00787585">
            <w:pPr>
              <w:pBdr>
                <w:top w:val="nil"/>
                <w:left w:val="nil"/>
                <w:bottom w:val="nil"/>
                <w:right w:val="nil"/>
                <w:between w:val="nil"/>
              </w:pBdr>
              <w:rPr>
                <w:rFonts w:ascii="Arial" w:hAnsi="Arial" w:cs="Arial"/>
                <w:b/>
                <w:color w:val="000000"/>
                <w:sz w:val="20"/>
              </w:rPr>
            </w:pPr>
            <w:r>
              <w:rPr>
                <w:rFonts w:ascii="Arial" w:hAnsi="Arial" w:cs="Arial"/>
                <w:b/>
                <w:color w:val="000000"/>
                <w:sz w:val="20"/>
              </w:rPr>
              <w:t>HISTORY</w:t>
            </w:r>
          </w:p>
          <w:p w14:paraId="79AAB922" w14:textId="6E6CD85A" w:rsidR="00787585" w:rsidRPr="00706A1E" w:rsidRDefault="00E74331" w:rsidP="00787585">
            <w:pPr>
              <w:pBdr>
                <w:top w:val="nil"/>
                <w:left w:val="nil"/>
                <w:bottom w:val="nil"/>
                <w:right w:val="nil"/>
                <w:between w:val="nil"/>
              </w:pBdr>
              <w:rPr>
                <w:rFonts w:ascii="Arial" w:hAnsi="Arial" w:cs="Arial"/>
                <w:b/>
                <w:color w:val="000000"/>
                <w:sz w:val="20"/>
              </w:rPr>
            </w:pPr>
            <w:r>
              <w:rPr>
                <w:rFonts w:ascii="Arial" w:hAnsi="Arial" w:cs="Arial"/>
                <w:b/>
                <w:color w:val="000000"/>
                <w:sz w:val="20"/>
              </w:rPr>
              <w:t>T</w:t>
            </w:r>
            <w:r w:rsidR="00787585" w:rsidRPr="00706A1E">
              <w:rPr>
                <w:rFonts w:ascii="Arial" w:hAnsi="Arial" w:cs="Arial"/>
                <w:b/>
                <w:color w:val="000000"/>
                <w:sz w:val="20"/>
              </w:rPr>
              <w:t>he development of civilizations, societies, cultures, and innovations have influenced history and continue to impact the modern world.</w:t>
            </w:r>
          </w:p>
          <w:p w14:paraId="258D599F" w14:textId="156A5F7B" w:rsidR="00787585" w:rsidRDefault="00787585" w:rsidP="00787585">
            <w:pPr>
              <w:pBdr>
                <w:top w:val="nil"/>
                <w:left w:val="nil"/>
                <w:bottom w:val="nil"/>
                <w:right w:val="nil"/>
                <w:between w:val="nil"/>
              </w:pBdr>
              <w:rPr>
                <w:rFonts w:ascii="Arial" w:hAnsi="Arial" w:cs="Arial"/>
                <w:color w:val="000000"/>
                <w:sz w:val="20"/>
              </w:rPr>
            </w:pPr>
            <w:r w:rsidRPr="00706A1E">
              <w:rPr>
                <w:rFonts w:ascii="Arial" w:hAnsi="Arial" w:cs="Arial"/>
                <w:color w:val="000000"/>
                <w:sz w:val="20"/>
              </w:rPr>
              <w:t>6.H1.1</w:t>
            </w:r>
            <w:r w:rsidRPr="00706A1E">
              <w:rPr>
                <w:rFonts w:ascii="Arial" w:hAnsi="Arial" w:cs="Arial"/>
                <w:color w:val="000000"/>
                <w:sz w:val="20"/>
              </w:rPr>
              <w:tab/>
              <w:t>Compare the development and characteristics of historical cultures and civilizations from different global regions within designated time periods.</w:t>
            </w:r>
          </w:p>
          <w:p w14:paraId="4D7AAE8D" w14:textId="77777777" w:rsidR="00E74331" w:rsidRPr="00CD471D" w:rsidRDefault="00E74331" w:rsidP="00E74331">
            <w:pPr>
              <w:pBdr>
                <w:top w:val="nil"/>
                <w:left w:val="nil"/>
                <w:bottom w:val="nil"/>
                <w:right w:val="nil"/>
                <w:between w:val="nil"/>
              </w:pBdr>
              <w:rPr>
                <w:rFonts w:ascii="Arial" w:hAnsi="Arial" w:cs="Arial"/>
                <w:b/>
                <w:sz w:val="20"/>
              </w:rPr>
            </w:pPr>
            <w:r w:rsidRPr="00CD471D">
              <w:rPr>
                <w:rFonts w:ascii="Arial" w:hAnsi="Arial" w:cs="Arial"/>
                <w:b/>
                <w:sz w:val="20"/>
              </w:rPr>
              <w:t>Patterns of social and political interactions have shaped people, places, and events throughout history and continue to shape the modern world.</w:t>
            </w:r>
          </w:p>
          <w:p w14:paraId="768728F7" w14:textId="77777777" w:rsidR="00E74331" w:rsidRPr="0014583B" w:rsidRDefault="00E74331" w:rsidP="00E74331">
            <w:pPr>
              <w:pBdr>
                <w:top w:val="nil"/>
                <w:left w:val="nil"/>
                <w:bottom w:val="nil"/>
                <w:right w:val="nil"/>
                <w:between w:val="nil"/>
              </w:pBdr>
              <w:rPr>
                <w:rFonts w:ascii="Arial" w:hAnsi="Arial" w:cs="Arial"/>
                <w:sz w:val="20"/>
              </w:rPr>
            </w:pPr>
            <w:r w:rsidRPr="00CD471D">
              <w:rPr>
                <w:rFonts w:ascii="Arial" w:hAnsi="Arial" w:cs="Arial"/>
                <w:sz w:val="20"/>
              </w:rPr>
              <w:t>5.H4.1</w:t>
            </w:r>
            <w:r w:rsidRPr="00CD471D">
              <w:rPr>
                <w:rFonts w:ascii="Arial" w:hAnsi="Arial" w:cs="Arial"/>
                <w:sz w:val="20"/>
              </w:rPr>
              <w:tab/>
              <w:t>Use primary and secondary sources to describe how diverse groups (racial, ethnic, class, gender, regional, immigrant/migrant) shaped the</w:t>
            </w:r>
            <w:r>
              <w:rPr>
                <w:rFonts w:ascii="Arial" w:hAnsi="Arial" w:cs="Arial"/>
                <w:sz w:val="20"/>
              </w:rPr>
              <w:t xml:space="preserve"> </w:t>
            </w:r>
            <w:r w:rsidRPr="00CD471D">
              <w:rPr>
                <w:rFonts w:ascii="Arial" w:hAnsi="Arial" w:cs="Arial"/>
                <w:sz w:val="20"/>
              </w:rPr>
              <w:t>United States’ multicultural society within the historical timeframe.</w:t>
            </w:r>
          </w:p>
          <w:p w14:paraId="4886410C" w14:textId="70446D56" w:rsidR="00843014" w:rsidRDefault="00843014" w:rsidP="00787585">
            <w:pPr>
              <w:rPr>
                <w:rFonts w:ascii="Arial" w:hAnsi="Arial"/>
                <w:sz w:val="20"/>
              </w:rPr>
            </w:pPr>
          </w:p>
        </w:tc>
      </w:tr>
    </w:tbl>
    <w:p w14:paraId="68103E8F" w14:textId="77777777" w:rsidR="00843014" w:rsidRDefault="00843014">
      <w:pPr>
        <w:rPr>
          <w:rFonts w:ascii="Arial" w:hAnsi="Arial"/>
          <w:b/>
          <w:sz w:val="28"/>
        </w:rPr>
      </w:pPr>
    </w:p>
    <w:p w14:paraId="523CD907" w14:textId="77777777" w:rsidR="00843014" w:rsidRDefault="00843014">
      <w:pPr>
        <w:rPr>
          <w:rFonts w:ascii="Arial" w:hAnsi="Arial"/>
          <w:b/>
          <w:sz w:val="28"/>
        </w:rPr>
        <w:sectPr w:rsidR="00843014">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titlePg/>
        </w:sectPr>
      </w:pPr>
    </w:p>
    <w:p w14:paraId="035EBCA9" w14:textId="77777777" w:rsidR="00843014" w:rsidRDefault="00CF4036">
      <w:pPr>
        <w:shd w:val="pct30" w:color="auto" w:fill="auto"/>
        <w:outlineLvl w:val="0"/>
        <w:rPr>
          <w:rFonts w:ascii="Arial" w:hAnsi="Arial"/>
          <w:sz w:val="24"/>
        </w:rPr>
      </w:pPr>
      <w:r>
        <w:rPr>
          <w:rFonts w:ascii="Arial" w:hAnsi="Arial"/>
          <w:b/>
          <w:sz w:val="28"/>
        </w:rPr>
        <w:t>Overview</w:t>
      </w:r>
    </w:p>
    <w:p w14:paraId="64784E13" w14:textId="77777777" w:rsidR="00843014" w:rsidRDefault="00843014">
      <w:pPr>
        <w:rPr>
          <w:rFonts w:ascii="Arial" w:hAnsi="Arial"/>
          <w:sz w:val="20"/>
        </w:rPr>
      </w:pPr>
    </w:p>
    <w:p w14:paraId="76580EF5" w14:textId="6DABDE64" w:rsidR="00843014" w:rsidRDefault="00FB476E">
      <w:pPr>
        <w:rPr>
          <w:rFonts w:ascii="Arial" w:hAnsi="Arial"/>
          <w:sz w:val="20"/>
        </w:rPr>
      </w:pPr>
      <w:r>
        <w:rPr>
          <w:rFonts w:ascii="Arial" w:hAnsi="Arial"/>
          <w:color w:val="000000"/>
          <w:sz w:val="20"/>
        </w:rPr>
        <w:t>P</w:t>
      </w:r>
      <w:r w:rsidR="00CF4036">
        <w:rPr>
          <w:rFonts w:ascii="Arial" w:hAnsi="Arial"/>
          <w:color w:val="000000"/>
          <w:sz w:val="20"/>
        </w:rPr>
        <w:t xml:space="preserve">eople must develop skills to adapt to the environment in which they find themselves. </w:t>
      </w:r>
      <w:r>
        <w:rPr>
          <w:rFonts w:ascii="Arial" w:hAnsi="Arial"/>
          <w:color w:val="000000"/>
          <w:sz w:val="20"/>
        </w:rPr>
        <w:t>In the past, Indigenous</w:t>
      </w:r>
      <w:r w:rsidR="00CF4036">
        <w:rPr>
          <w:rFonts w:ascii="Arial" w:hAnsi="Arial"/>
          <w:color w:val="000000"/>
          <w:sz w:val="20"/>
        </w:rPr>
        <w:t xml:space="preserve"> groups</w:t>
      </w:r>
      <w:r w:rsidR="0048052D">
        <w:rPr>
          <w:rFonts w:ascii="Arial" w:hAnsi="Arial"/>
          <w:color w:val="000000"/>
          <w:sz w:val="20"/>
        </w:rPr>
        <w:t xml:space="preserve"> </w:t>
      </w:r>
      <w:r w:rsidR="00CF4036">
        <w:rPr>
          <w:rFonts w:ascii="Arial" w:hAnsi="Arial"/>
          <w:color w:val="000000"/>
          <w:sz w:val="20"/>
        </w:rPr>
        <w:t xml:space="preserve">lived in the area </w:t>
      </w:r>
      <w:r>
        <w:rPr>
          <w:rFonts w:ascii="Arial" w:hAnsi="Arial"/>
          <w:color w:val="000000"/>
          <w:sz w:val="20"/>
        </w:rPr>
        <w:t xml:space="preserve">that is now </w:t>
      </w:r>
      <w:r w:rsidR="00CF4036">
        <w:rPr>
          <w:rFonts w:ascii="Arial" w:hAnsi="Arial"/>
          <w:color w:val="000000"/>
          <w:sz w:val="20"/>
        </w:rPr>
        <w:t xml:space="preserve">known as Arizona. Three of those groups, the </w:t>
      </w:r>
      <w:r w:rsidR="00CF4036">
        <w:rPr>
          <w:rFonts w:ascii="Arial" w:hAnsi="Arial"/>
          <w:color w:val="000000"/>
          <w:sz w:val="20"/>
        </w:rPr>
        <w:t xml:space="preserve">Mogollon, </w:t>
      </w:r>
      <w:r>
        <w:rPr>
          <w:rFonts w:ascii="Arial" w:hAnsi="Arial"/>
          <w:color w:val="000000"/>
          <w:sz w:val="20"/>
        </w:rPr>
        <w:t>the Hohokam and the Ancestral Puebloans</w:t>
      </w:r>
      <w:r w:rsidR="00CF4036">
        <w:rPr>
          <w:rFonts w:ascii="Arial" w:hAnsi="Arial"/>
          <w:color w:val="000000"/>
          <w:sz w:val="20"/>
        </w:rPr>
        <w:t xml:space="preserve"> (</w:t>
      </w:r>
      <w:r>
        <w:rPr>
          <w:rFonts w:ascii="Arial" w:hAnsi="Arial"/>
          <w:color w:val="000000"/>
          <w:sz w:val="20"/>
        </w:rPr>
        <w:t>Anasazi</w:t>
      </w:r>
      <w:r w:rsidR="00CF4036">
        <w:rPr>
          <w:rFonts w:ascii="Arial" w:hAnsi="Arial"/>
          <w:color w:val="000000"/>
          <w:sz w:val="20"/>
        </w:rPr>
        <w:t>)</w:t>
      </w:r>
      <w:r>
        <w:rPr>
          <w:rFonts w:ascii="Arial" w:hAnsi="Arial"/>
          <w:color w:val="000000"/>
          <w:sz w:val="20"/>
        </w:rPr>
        <w:t xml:space="preserve"> </w:t>
      </w:r>
      <w:r w:rsidR="00CF4036">
        <w:rPr>
          <w:rFonts w:ascii="Arial" w:hAnsi="Arial"/>
          <w:color w:val="000000"/>
          <w:sz w:val="20"/>
        </w:rPr>
        <w:t>are not found today, and no one is sure what happened to them. From what they left behind, we can find out how they adapted to their environment and altered the environment in order to survive.</w:t>
      </w:r>
    </w:p>
    <w:p w14:paraId="2B42C7F6" w14:textId="77777777" w:rsidR="00843014" w:rsidRDefault="00843014">
      <w:pPr>
        <w:rPr>
          <w:rFonts w:ascii="Arial" w:hAnsi="Arial"/>
          <w:sz w:val="20"/>
        </w:rPr>
      </w:pPr>
    </w:p>
    <w:p w14:paraId="3BFE050E" w14:textId="77777777" w:rsidR="00843014" w:rsidRDefault="00CF4036">
      <w:pPr>
        <w:shd w:val="pct30" w:color="auto" w:fill="auto"/>
        <w:outlineLvl w:val="0"/>
        <w:rPr>
          <w:rFonts w:ascii="Arial" w:hAnsi="Arial"/>
          <w:b/>
          <w:sz w:val="28"/>
        </w:rPr>
      </w:pPr>
      <w:r>
        <w:rPr>
          <w:rFonts w:ascii="Arial" w:hAnsi="Arial"/>
          <w:b/>
          <w:sz w:val="28"/>
        </w:rPr>
        <w:lastRenderedPageBreak/>
        <w:t>Purpose</w:t>
      </w:r>
    </w:p>
    <w:p w14:paraId="1B14B804" w14:textId="77777777" w:rsidR="00843014" w:rsidRDefault="00843014">
      <w:pPr>
        <w:rPr>
          <w:rFonts w:ascii="Arial" w:hAnsi="Arial"/>
          <w:sz w:val="20"/>
        </w:rPr>
      </w:pPr>
    </w:p>
    <w:p w14:paraId="04E42156" w14:textId="57BF81BF" w:rsidR="00843014" w:rsidRDefault="00CF4036">
      <w:pPr>
        <w:pStyle w:val="H3"/>
        <w:keepNext w:val="0"/>
        <w:widowControl/>
        <w:spacing w:before="0" w:after="0"/>
        <w:outlineLvl w:val="9"/>
        <w:rPr>
          <w:rFonts w:ascii="Arial" w:hAnsi="Arial"/>
          <w:b w:val="0"/>
          <w:color w:val="000000"/>
          <w:sz w:val="20"/>
        </w:rPr>
      </w:pPr>
      <w:r>
        <w:rPr>
          <w:rFonts w:ascii="Arial" w:hAnsi="Arial"/>
          <w:b w:val="0"/>
          <w:color w:val="000000"/>
          <w:sz w:val="20"/>
        </w:rPr>
        <w:t>In this lesson, students will gain a better understanding of how the Mogollon, Hohokam</w:t>
      </w:r>
      <w:r w:rsidR="00FB476E">
        <w:rPr>
          <w:rFonts w:ascii="Arial" w:hAnsi="Arial"/>
          <w:b w:val="0"/>
          <w:color w:val="000000"/>
          <w:sz w:val="20"/>
        </w:rPr>
        <w:t>, and Ancestral Puebloans</w:t>
      </w:r>
      <w:r>
        <w:rPr>
          <w:rFonts w:ascii="Arial" w:hAnsi="Arial"/>
          <w:b w:val="0"/>
          <w:color w:val="000000"/>
          <w:sz w:val="20"/>
        </w:rPr>
        <w:t xml:space="preserve"> adapted </w:t>
      </w:r>
      <w:r w:rsidR="00E74331">
        <w:rPr>
          <w:rFonts w:ascii="Arial" w:hAnsi="Arial"/>
          <w:b w:val="0"/>
          <w:color w:val="000000"/>
          <w:sz w:val="20"/>
        </w:rPr>
        <w:t xml:space="preserve">to </w:t>
      </w:r>
      <w:r>
        <w:rPr>
          <w:rFonts w:ascii="Arial" w:hAnsi="Arial"/>
          <w:b w:val="0"/>
          <w:color w:val="000000"/>
          <w:sz w:val="20"/>
        </w:rPr>
        <w:t xml:space="preserve">their environment </w:t>
      </w:r>
      <w:r w:rsidR="00E74331">
        <w:rPr>
          <w:rFonts w:ascii="Arial" w:hAnsi="Arial"/>
          <w:b w:val="0"/>
          <w:color w:val="000000"/>
          <w:sz w:val="20"/>
        </w:rPr>
        <w:t xml:space="preserve">in order </w:t>
      </w:r>
      <w:r>
        <w:rPr>
          <w:rFonts w:ascii="Arial" w:hAnsi="Arial"/>
          <w:b w:val="0"/>
          <w:color w:val="000000"/>
          <w:sz w:val="20"/>
        </w:rPr>
        <w:t>to survive in the Southwest.</w:t>
      </w:r>
    </w:p>
    <w:p w14:paraId="3EDF9657" w14:textId="77777777" w:rsidR="00843014" w:rsidRDefault="00843014"/>
    <w:p w14:paraId="229766FE" w14:textId="77777777" w:rsidR="00843014" w:rsidRDefault="00CF4036">
      <w:pPr>
        <w:pStyle w:val="Heading2"/>
      </w:pPr>
      <w:r>
        <w:t xml:space="preserve">Materials </w:t>
      </w:r>
    </w:p>
    <w:p w14:paraId="2556DA85" w14:textId="77777777" w:rsidR="00843014" w:rsidRDefault="00843014">
      <w:pPr>
        <w:rPr>
          <w:rFonts w:ascii="Arial" w:hAnsi="Arial"/>
          <w:sz w:val="20"/>
        </w:rPr>
      </w:pPr>
    </w:p>
    <w:p w14:paraId="644861D4" w14:textId="39F5A38D" w:rsidR="00843014" w:rsidRPr="00787585" w:rsidRDefault="00787585" w:rsidP="00787585">
      <w:pPr>
        <w:numPr>
          <w:ilvl w:val="0"/>
          <w:numId w:val="11"/>
        </w:numPr>
        <w:rPr>
          <w:rFonts w:ascii="Arial" w:hAnsi="Arial"/>
          <w:color w:val="000000"/>
          <w:sz w:val="20"/>
        </w:rPr>
      </w:pPr>
      <w:r>
        <w:rPr>
          <w:rFonts w:ascii="Arial" w:hAnsi="Arial"/>
          <w:color w:val="000000"/>
          <w:sz w:val="20"/>
        </w:rPr>
        <w:t xml:space="preserve">The Mogollon, the </w:t>
      </w:r>
      <w:r w:rsidR="00FB476E">
        <w:rPr>
          <w:rFonts w:ascii="Arial" w:hAnsi="Arial"/>
          <w:color w:val="000000"/>
          <w:sz w:val="20"/>
        </w:rPr>
        <w:t>Hohokam</w:t>
      </w:r>
      <w:r>
        <w:rPr>
          <w:rFonts w:ascii="Arial" w:hAnsi="Arial"/>
          <w:color w:val="000000"/>
          <w:sz w:val="20"/>
        </w:rPr>
        <w:t xml:space="preserve">, and the </w:t>
      </w:r>
      <w:r w:rsidR="00FB476E">
        <w:rPr>
          <w:rFonts w:ascii="Arial" w:hAnsi="Arial"/>
          <w:color w:val="000000"/>
          <w:sz w:val="20"/>
        </w:rPr>
        <w:t>Ancestral Puebloans</w:t>
      </w:r>
      <w:r>
        <w:rPr>
          <w:rFonts w:ascii="Arial" w:hAnsi="Arial"/>
          <w:color w:val="000000"/>
          <w:sz w:val="20"/>
        </w:rPr>
        <w:t xml:space="preserve">: Adaptations Made for Survival </w:t>
      </w:r>
      <w:r w:rsidR="00CF4036">
        <w:rPr>
          <w:rFonts w:ascii="Arial" w:hAnsi="Arial"/>
          <w:color w:val="000000"/>
          <w:sz w:val="20"/>
        </w:rPr>
        <w:t xml:space="preserve">PowerPoint </w:t>
      </w:r>
    </w:p>
    <w:p w14:paraId="2A1C3A9F" w14:textId="7194AA22" w:rsidR="00843014" w:rsidRPr="00E74331" w:rsidRDefault="00CF4036" w:rsidP="00E74331">
      <w:pPr>
        <w:numPr>
          <w:ilvl w:val="0"/>
          <w:numId w:val="11"/>
        </w:numPr>
        <w:rPr>
          <w:rFonts w:ascii="Arial" w:hAnsi="Arial"/>
          <w:color w:val="000000"/>
          <w:sz w:val="20"/>
        </w:rPr>
      </w:pPr>
      <w:r>
        <w:rPr>
          <w:rFonts w:ascii="Arial" w:hAnsi="Arial"/>
          <w:color w:val="000000"/>
          <w:sz w:val="20"/>
        </w:rPr>
        <w:t>Computer and project</w:t>
      </w:r>
      <w:r w:rsidR="007211D6">
        <w:rPr>
          <w:rFonts w:ascii="Arial" w:hAnsi="Arial"/>
          <w:color w:val="000000"/>
          <w:sz w:val="20"/>
        </w:rPr>
        <w:t>ion device</w:t>
      </w:r>
    </w:p>
    <w:p w14:paraId="14F55612" w14:textId="2DFCE98B" w:rsidR="00843014" w:rsidRPr="00E74331" w:rsidRDefault="00CF4036" w:rsidP="00E74331">
      <w:pPr>
        <w:numPr>
          <w:ilvl w:val="0"/>
          <w:numId w:val="11"/>
        </w:numPr>
        <w:rPr>
          <w:rFonts w:ascii="Arial" w:hAnsi="Arial"/>
          <w:color w:val="000000"/>
          <w:sz w:val="20"/>
        </w:rPr>
      </w:pPr>
      <w:r>
        <w:rPr>
          <w:rFonts w:ascii="Arial" w:hAnsi="Arial"/>
          <w:color w:val="000000"/>
          <w:sz w:val="20"/>
        </w:rPr>
        <w:t xml:space="preserve">Note Taking Worksheet </w:t>
      </w:r>
    </w:p>
    <w:p w14:paraId="6DF90F3B" w14:textId="6229A263" w:rsidR="00FB476E" w:rsidRPr="00E94AA0" w:rsidRDefault="00CF4036">
      <w:pPr>
        <w:numPr>
          <w:ilvl w:val="0"/>
          <w:numId w:val="11"/>
        </w:numPr>
        <w:rPr>
          <w:rFonts w:ascii="Arial" w:hAnsi="Arial"/>
          <w:color w:val="000000"/>
          <w:sz w:val="20"/>
        </w:rPr>
      </w:pPr>
      <w:r>
        <w:rPr>
          <w:rFonts w:ascii="Arial" w:hAnsi="Arial"/>
          <w:color w:val="000000"/>
          <w:sz w:val="20"/>
        </w:rPr>
        <w:t>Prehistoric Cultures of the Southwest map</w:t>
      </w:r>
      <w:r w:rsidR="00E74331">
        <w:rPr>
          <w:rFonts w:ascii="Arial" w:hAnsi="Arial"/>
          <w:color w:val="000000"/>
          <w:sz w:val="20"/>
        </w:rPr>
        <w:t xml:space="preserve"> (unlabeled) </w:t>
      </w:r>
      <w:hyperlink r:id="rId13" w:history="1">
        <w:r w:rsidR="00E94AA0" w:rsidRPr="001A2115">
          <w:rPr>
            <w:rStyle w:val="Hyperlink"/>
            <w:rFonts w:ascii="Arial" w:hAnsi="Arial" w:cs="Arial"/>
            <w:sz w:val="20"/>
          </w:rPr>
          <w:t>https://geoalliance.asu.edu/sites/default/files/maps/student%20sw-preh</w:t>
        </w:r>
        <w:r w:rsidR="00E94AA0" w:rsidRPr="001A2115">
          <w:rPr>
            <w:rStyle w:val="Hyperlink"/>
            <w:rFonts w:ascii="Arial" w:hAnsi="Arial" w:cs="Arial"/>
            <w:sz w:val="20"/>
          </w:rPr>
          <w:t>i</w:t>
        </w:r>
        <w:r w:rsidR="00E94AA0" w:rsidRPr="001A2115">
          <w:rPr>
            <w:rStyle w:val="Hyperlink"/>
            <w:rFonts w:ascii="Arial" w:hAnsi="Arial" w:cs="Arial"/>
            <w:sz w:val="20"/>
          </w:rPr>
          <w:t>st-blank.pdf</w:t>
        </w:r>
      </w:hyperlink>
    </w:p>
    <w:p w14:paraId="22F3AA29" w14:textId="596C72BF" w:rsidR="00843014" w:rsidRPr="00E94AA0" w:rsidRDefault="00E74331" w:rsidP="00E94AA0">
      <w:pPr>
        <w:numPr>
          <w:ilvl w:val="0"/>
          <w:numId w:val="11"/>
        </w:numPr>
        <w:rPr>
          <w:rFonts w:ascii="Arial" w:hAnsi="Arial"/>
          <w:color w:val="000000"/>
          <w:sz w:val="20"/>
        </w:rPr>
      </w:pPr>
      <w:r w:rsidRPr="00E94AA0">
        <w:rPr>
          <w:rFonts w:ascii="Arial" w:hAnsi="Arial"/>
          <w:color w:val="000000"/>
          <w:sz w:val="20"/>
        </w:rPr>
        <w:t xml:space="preserve">Prehistoric Cultures of the Southwest map (labeled) </w:t>
      </w:r>
      <w:hyperlink r:id="rId14" w:history="1">
        <w:r w:rsidR="00FB476E" w:rsidRPr="00E94AA0">
          <w:rPr>
            <w:rStyle w:val="Hyperlink"/>
            <w:rFonts w:ascii="Arial" w:hAnsi="Arial" w:cs="Arial"/>
            <w:sz w:val="20"/>
          </w:rPr>
          <w:t>http://geoalliance.asu.edu/sites/default/files/maps/sw-prehistoric.pdf</w:t>
        </w:r>
      </w:hyperlink>
    </w:p>
    <w:p w14:paraId="4AD04061" w14:textId="237014D6" w:rsidR="00843014" w:rsidRPr="00FB476E" w:rsidRDefault="00CF4036" w:rsidP="00FB476E">
      <w:pPr>
        <w:numPr>
          <w:ilvl w:val="0"/>
          <w:numId w:val="11"/>
        </w:numPr>
        <w:rPr>
          <w:rFonts w:ascii="Arial" w:hAnsi="Arial"/>
          <w:color w:val="000000"/>
          <w:sz w:val="20"/>
        </w:rPr>
      </w:pPr>
      <w:r w:rsidRPr="00FB476E">
        <w:rPr>
          <w:rFonts w:ascii="Arial" w:hAnsi="Arial"/>
          <w:color w:val="000000"/>
          <w:sz w:val="20"/>
        </w:rPr>
        <w:t xml:space="preserve">Colored pencils </w:t>
      </w:r>
    </w:p>
    <w:p w14:paraId="3242AE2B" w14:textId="35E7112A" w:rsidR="00843014" w:rsidRDefault="00DA22DF">
      <w:pPr>
        <w:numPr>
          <w:ilvl w:val="0"/>
          <w:numId w:val="11"/>
        </w:numPr>
        <w:rPr>
          <w:rFonts w:ascii="Arial" w:hAnsi="Arial"/>
          <w:color w:val="000000"/>
          <w:sz w:val="20"/>
        </w:rPr>
      </w:pPr>
      <w:r>
        <w:rPr>
          <w:rFonts w:ascii="Arial" w:hAnsi="Arial"/>
          <w:color w:val="000000"/>
          <w:sz w:val="20"/>
        </w:rPr>
        <w:t xml:space="preserve">Survivors in a Harsh Environment </w:t>
      </w:r>
      <w:r w:rsidR="00CF4036">
        <w:rPr>
          <w:rFonts w:ascii="Arial" w:hAnsi="Arial"/>
          <w:color w:val="000000"/>
          <w:sz w:val="20"/>
        </w:rPr>
        <w:t xml:space="preserve">Assessment PowerPoint and </w:t>
      </w:r>
      <w:r w:rsidR="00C150D9">
        <w:rPr>
          <w:rFonts w:ascii="Arial" w:hAnsi="Arial"/>
          <w:color w:val="000000"/>
          <w:sz w:val="20"/>
        </w:rPr>
        <w:t>Answer K</w:t>
      </w:r>
      <w:r w:rsidR="00CF4036">
        <w:rPr>
          <w:rFonts w:ascii="Arial" w:hAnsi="Arial"/>
          <w:color w:val="000000"/>
          <w:sz w:val="20"/>
        </w:rPr>
        <w:t>ey</w:t>
      </w:r>
    </w:p>
    <w:p w14:paraId="1B864CAD" w14:textId="77777777" w:rsidR="00843014" w:rsidRDefault="00843014">
      <w:pPr>
        <w:rPr>
          <w:rFonts w:ascii="Arial" w:hAnsi="Arial"/>
          <w:color w:val="000000"/>
          <w:sz w:val="20"/>
        </w:rPr>
      </w:pPr>
    </w:p>
    <w:p w14:paraId="0A384C10" w14:textId="77777777" w:rsidR="00843014" w:rsidRDefault="00CF4036">
      <w:pPr>
        <w:shd w:val="pct30" w:color="auto" w:fill="auto"/>
        <w:outlineLvl w:val="0"/>
        <w:rPr>
          <w:rFonts w:ascii="Arial" w:hAnsi="Arial"/>
          <w:b/>
          <w:sz w:val="28"/>
        </w:rPr>
      </w:pPr>
      <w:r>
        <w:rPr>
          <w:rFonts w:ascii="Arial" w:hAnsi="Arial"/>
          <w:b/>
          <w:sz w:val="28"/>
        </w:rPr>
        <w:t>Objectives</w:t>
      </w:r>
    </w:p>
    <w:p w14:paraId="77350E14" w14:textId="77777777" w:rsidR="00843014" w:rsidRDefault="00CF4036">
      <w:pPr>
        <w:rPr>
          <w:rFonts w:ascii="Arial" w:hAnsi="Arial"/>
          <w:color w:val="000000"/>
          <w:sz w:val="20"/>
        </w:rPr>
      </w:pPr>
      <w:r>
        <w:rPr>
          <w:rFonts w:ascii="Arial" w:hAnsi="Arial"/>
          <w:color w:val="000000"/>
          <w:sz w:val="20"/>
        </w:rPr>
        <w:t xml:space="preserve">The student will be able to: </w:t>
      </w:r>
    </w:p>
    <w:p w14:paraId="496A0BCD" w14:textId="77777777" w:rsidR="00843014" w:rsidRDefault="00843014">
      <w:pPr>
        <w:rPr>
          <w:rFonts w:ascii="Arial" w:hAnsi="Arial"/>
          <w:color w:val="000000"/>
          <w:sz w:val="20"/>
        </w:rPr>
      </w:pPr>
    </w:p>
    <w:p w14:paraId="170B63F1" w14:textId="7B8C8E15" w:rsidR="00843014" w:rsidRDefault="00CF4036">
      <w:pPr>
        <w:rPr>
          <w:rFonts w:ascii="Arial" w:hAnsi="Arial"/>
          <w:color w:val="000000"/>
          <w:sz w:val="20"/>
        </w:rPr>
      </w:pPr>
      <w:r>
        <w:rPr>
          <w:rFonts w:ascii="Arial" w:hAnsi="Arial"/>
          <w:color w:val="000000"/>
          <w:sz w:val="20"/>
        </w:rPr>
        <w:t xml:space="preserve">1. Identify unique characteristics of the Mogollon, </w:t>
      </w:r>
      <w:r w:rsidR="00FB476E">
        <w:rPr>
          <w:rFonts w:ascii="Arial" w:hAnsi="Arial"/>
          <w:color w:val="000000"/>
          <w:sz w:val="20"/>
        </w:rPr>
        <w:t>Ancestral Puebloans</w:t>
      </w:r>
      <w:r>
        <w:rPr>
          <w:rFonts w:ascii="Arial" w:hAnsi="Arial"/>
          <w:color w:val="000000"/>
          <w:sz w:val="20"/>
        </w:rPr>
        <w:t>, and Hohokam peoples</w:t>
      </w:r>
      <w:r w:rsidR="00DA22DF">
        <w:rPr>
          <w:rFonts w:ascii="Arial" w:hAnsi="Arial"/>
          <w:color w:val="000000"/>
          <w:sz w:val="20"/>
        </w:rPr>
        <w:t>.</w:t>
      </w:r>
      <w:r>
        <w:rPr>
          <w:rFonts w:ascii="Arial" w:hAnsi="Arial"/>
          <w:color w:val="000000"/>
          <w:sz w:val="20"/>
        </w:rPr>
        <w:t xml:space="preserve"> </w:t>
      </w:r>
    </w:p>
    <w:p w14:paraId="2B05D092" w14:textId="5BA91F20" w:rsidR="00843014" w:rsidRDefault="00CF4036">
      <w:pPr>
        <w:rPr>
          <w:rFonts w:ascii="Arial" w:hAnsi="Arial"/>
          <w:color w:val="000000"/>
          <w:sz w:val="20"/>
        </w:rPr>
      </w:pPr>
      <w:r>
        <w:rPr>
          <w:rFonts w:ascii="Arial" w:hAnsi="Arial"/>
          <w:color w:val="000000"/>
          <w:sz w:val="20"/>
        </w:rPr>
        <w:t xml:space="preserve">2. Describe how the cultures of the Mogollon, </w:t>
      </w:r>
      <w:r w:rsidR="00FB476E">
        <w:rPr>
          <w:rFonts w:ascii="Arial" w:hAnsi="Arial"/>
          <w:color w:val="000000"/>
          <w:sz w:val="20"/>
        </w:rPr>
        <w:t>Ancestral Puebloans</w:t>
      </w:r>
      <w:r>
        <w:rPr>
          <w:rFonts w:ascii="Arial" w:hAnsi="Arial"/>
          <w:color w:val="000000"/>
          <w:sz w:val="20"/>
        </w:rPr>
        <w:t>, and Hohokam adapted to their environment in order to survive.</w:t>
      </w:r>
    </w:p>
    <w:p w14:paraId="5B5052DA" w14:textId="77777777" w:rsidR="00843014" w:rsidRPr="00DA22DF" w:rsidRDefault="00843014">
      <w:pPr>
        <w:rPr>
          <w:rFonts w:ascii="Arial" w:hAnsi="Arial"/>
          <w:b/>
          <w:sz w:val="20"/>
        </w:rPr>
      </w:pPr>
    </w:p>
    <w:p w14:paraId="3387557B" w14:textId="77777777" w:rsidR="00843014" w:rsidRDefault="00CF4036">
      <w:pPr>
        <w:shd w:val="pct30" w:color="auto" w:fill="auto"/>
        <w:outlineLvl w:val="0"/>
        <w:rPr>
          <w:rFonts w:ascii="Arial" w:hAnsi="Arial"/>
          <w:sz w:val="20"/>
        </w:rPr>
      </w:pPr>
      <w:r>
        <w:rPr>
          <w:rFonts w:ascii="Arial" w:hAnsi="Arial"/>
          <w:b/>
          <w:sz w:val="28"/>
        </w:rPr>
        <w:t>Procedures</w:t>
      </w:r>
    </w:p>
    <w:p w14:paraId="69E712D1" w14:textId="1005FFA6" w:rsidR="00843014" w:rsidRPr="00BB42B3" w:rsidRDefault="00BB42B3">
      <w:pPr>
        <w:rPr>
          <w:rFonts w:ascii="Arial" w:hAnsi="Arial"/>
          <w:i/>
          <w:iCs/>
          <w:color w:val="000000"/>
          <w:sz w:val="20"/>
        </w:rPr>
      </w:pPr>
      <w:r w:rsidRPr="00BB42B3">
        <w:rPr>
          <w:rFonts w:ascii="Arial" w:hAnsi="Arial"/>
          <w:i/>
          <w:iCs/>
          <w:color w:val="000000"/>
          <w:sz w:val="20"/>
        </w:rPr>
        <w:t xml:space="preserve">Note: The Hohokam are sometimes referred to as Ancestral Sonoran Desert People. Substitute </w:t>
      </w:r>
      <w:r w:rsidR="00C92875">
        <w:rPr>
          <w:rFonts w:ascii="Arial" w:hAnsi="Arial"/>
          <w:i/>
          <w:iCs/>
          <w:color w:val="000000"/>
          <w:sz w:val="20"/>
        </w:rPr>
        <w:t xml:space="preserve">this </w:t>
      </w:r>
      <w:r w:rsidRPr="00BB42B3">
        <w:rPr>
          <w:rFonts w:ascii="Arial" w:hAnsi="Arial"/>
          <w:i/>
          <w:iCs/>
          <w:color w:val="000000"/>
          <w:sz w:val="20"/>
        </w:rPr>
        <w:t xml:space="preserve">name for </w:t>
      </w:r>
      <w:r w:rsidR="00C92875">
        <w:rPr>
          <w:rFonts w:ascii="Arial" w:hAnsi="Arial"/>
          <w:i/>
          <w:iCs/>
          <w:color w:val="000000"/>
          <w:sz w:val="20"/>
        </w:rPr>
        <w:t>Hohokam</w:t>
      </w:r>
      <w:r w:rsidRPr="00BB42B3">
        <w:rPr>
          <w:rFonts w:ascii="Arial" w:hAnsi="Arial"/>
          <w:i/>
          <w:iCs/>
          <w:color w:val="000000"/>
          <w:sz w:val="20"/>
        </w:rPr>
        <w:t xml:space="preserve"> used in the lesson</w:t>
      </w:r>
      <w:r w:rsidR="002500EC">
        <w:rPr>
          <w:rFonts w:ascii="Arial" w:hAnsi="Arial"/>
          <w:i/>
          <w:iCs/>
          <w:color w:val="000000"/>
          <w:sz w:val="20"/>
        </w:rPr>
        <w:t>,</w:t>
      </w:r>
      <w:r w:rsidRPr="00BB42B3">
        <w:rPr>
          <w:rFonts w:ascii="Arial" w:hAnsi="Arial"/>
          <w:i/>
          <w:iCs/>
          <w:color w:val="000000"/>
          <w:sz w:val="20"/>
        </w:rPr>
        <w:t xml:space="preserve"> </w:t>
      </w:r>
      <w:r w:rsidR="00C92875">
        <w:rPr>
          <w:rFonts w:ascii="Arial" w:hAnsi="Arial"/>
          <w:i/>
          <w:iCs/>
          <w:color w:val="000000"/>
          <w:sz w:val="20"/>
        </w:rPr>
        <w:t>if</w:t>
      </w:r>
      <w:r w:rsidRPr="00BB42B3">
        <w:rPr>
          <w:rFonts w:ascii="Arial" w:hAnsi="Arial"/>
          <w:i/>
          <w:iCs/>
          <w:color w:val="000000"/>
          <w:sz w:val="20"/>
        </w:rPr>
        <w:t xml:space="preserve"> desired.</w:t>
      </w:r>
    </w:p>
    <w:p w14:paraId="0ECBABC5" w14:textId="77777777" w:rsidR="00BB42B3" w:rsidRDefault="00BB42B3">
      <w:pPr>
        <w:rPr>
          <w:rFonts w:ascii="Arial" w:hAnsi="Arial"/>
          <w:color w:val="000000"/>
          <w:sz w:val="20"/>
        </w:rPr>
      </w:pPr>
    </w:p>
    <w:p w14:paraId="399EC037" w14:textId="0A07628E" w:rsidR="00843014" w:rsidRDefault="00CF4036">
      <w:pPr>
        <w:rPr>
          <w:rFonts w:ascii="Arial" w:hAnsi="Arial"/>
          <w:color w:val="000000"/>
          <w:sz w:val="20"/>
        </w:rPr>
      </w:pPr>
      <w:r>
        <w:rPr>
          <w:rFonts w:ascii="Arial" w:hAnsi="Arial"/>
          <w:color w:val="000000"/>
          <w:sz w:val="20"/>
        </w:rPr>
        <w:t xml:space="preserve">1. </w:t>
      </w:r>
      <w:r w:rsidR="00392AB5">
        <w:rPr>
          <w:rFonts w:ascii="Arial" w:hAnsi="Arial"/>
          <w:color w:val="000000"/>
          <w:sz w:val="20"/>
        </w:rPr>
        <w:t>Begin the lesson by having the</w:t>
      </w:r>
      <w:r>
        <w:rPr>
          <w:rFonts w:ascii="Arial" w:hAnsi="Arial"/>
          <w:color w:val="000000"/>
          <w:sz w:val="20"/>
        </w:rPr>
        <w:t xml:space="preserve"> students examine </w:t>
      </w:r>
      <w:r w:rsidR="00787585">
        <w:rPr>
          <w:rFonts w:ascii="Arial" w:hAnsi="Arial"/>
          <w:color w:val="000000"/>
          <w:sz w:val="20"/>
        </w:rPr>
        <w:t>S</w:t>
      </w:r>
      <w:r w:rsidR="00392AB5">
        <w:rPr>
          <w:rFonts w:ascii="Arial" w:hAnsi="Arial"/>
          <w:color w:val="000000"/>
          <w:sz w:val="20"/>
        </w:rPr>
        <w:t xml:space="preserve">lide </w:t>
      </w:r>
      <w:r w:rsidR="00787585">
        <w:rPr>
          <w:rFonts w:ascii="Arial" w:hAnsi="Arial"/>
          <w:color w:val="000000"/>
          <w:sz w:val="20"/>
        </w:rPr>
        <w:t xml:space="preserve">2 of The Mogollon, the </w:t>
      </w:r>
      <w:r w:rsidR="00FB476E">
        <w:rPr>
          <w:rFonts w:ascii="Arial" w:hAnsi="Arial"/>
          <w:color w:val="000000"/>
          <w:sz w:val="20"/>
        </w:rPr>
        <w:t>Ancestral Puebloans</w:t>
      </w:r>
      <w:r w:rsidR="00787585">
        <w:rPr>
          <w:rFonts w:ascii="Arial" w:hAnsi="Arial"/>
          <w:color w:val="000000"/>
          <w:sz w:val="20"/>
        </w:rPr>
        <w:t xml:space="preserve">, and the Hohokam: Adaptations Made for Survival PowerPoint. </w:t>
      </w:r>
      <w:r>
        <w:rPr>
          <w:rFonts w:ascii="Arial" w:hAnsi="Arial"/>
          <w:color w:val="000000"/>
          <w:sz w:val="20"/>
        </w:rPr>
        <w:t>Tell students: “Imagine you find yourself in this setting, out of food, water, shelter, and so on. What would you do? Where would you go? What would you take with you on your way to safety, and what would you leave behind? During today’s class, we will learn about three groups of people in the Southwest.  We will discuss what they left behind, how they adapted to and altered their environment, and what might have happened to cause them to leave.”</w:t>
      </w:r>
    </w:p>
    <w:p w14:paraId="1A40CDC8" w14:textId="4BDAE90A" w:rsidR="00843014" w:rsidRDefault="00CF4036">
      <w:pPr>
        <w:rPr>
          <w:rFonts w:ascii="Arial" w:hAnsi="Arial"/>
          <w:color w:val="000000"/>
          <w:sz w:val="20"/>
        </w:rPr>
      </w:pPr>
      <w:r>
        <w:rPr>
          <w:rFonts w:ascii="Arial" w:hAnsi="Arial"/>
          <w:color w:val="000000"/>
          <w:sz w:val="20"/>
        </w:rPr>
        <w:t xml:space="preserve">2. Distribute the Note Taking Worksheet and unlabeled map of the Prehistoric Cultures of the </w:t>
      </w:r>
      <w:r>
        <w:rPr>
          <w:rFonts w:ascii="Arial" w:hAnsi="Arial"/>
          <w:color w:val="000000"/>
          <w:sz w:val="20"/>
        </w:rPr>
        <w:t xml:space="preserve">Southwest. </w:t>
      </w:r>
      <w:hyperlink r:id="rId15" w:history="1">
        <w:r w:rsidR="00C92875" w:rsidRPr="00780421">
          <w:rPr>
            <w:rStyle w:val="Hyperlink"/>
            <w:rFonts w:ascii="Arial" w:hAnsi="Arial"/>
            <w:sz w:val="20"/>
          </w:rPr>
          <w:t>https://geoalliance.asu.edu/sites/default/files/LessonFiles/GeoHistory/StegallSurvivors/student%20sw-prehist-blank.pdf</w:t>
        </w:r>
      </w:hyperlink>
      <w:r w:rsidR="00C92875">
        <w:rPr>
          <w:rFonts w:ascii="Arial" w:hAnsi="Arial"/>
          <w:color w:val="000000"/>
          <w:sz w:val="20"/>
        </w:rPr>
        <w:t xml:space="preserve"> </w:t>
      </w:r>
      <w:r w:rsidR="00787585">
        <w:rPr>
          <w:rFonts w:ascii="Arial" w:hAnsi="Arial"/>
          <w:color w:val="000000"/>
          <w:sz w:val="20"/>
        </w:rPr>
        <w:t xml:space="preserve">Project Slide 3. </w:t>
      </w:r>
      <w:r>
        <w:rPr>
          <w:rFonts w:ascii="Arial" w:hAnsi="Arial"/>
          <w:color w:val="000000"/>
          <w:sz w:val="20"/>
        </w:rPr>
        <w:t xml:space="preserve">Instruct students to fill in the </w:t>
      </w:r>
      <w:r w:rsidR="00856EC7">
        <w:rPr>
          <w:rFonts w:ascii="Arial" w:hAnsi="Arial"/>
          <w:color w:val="000000"/>
          <w:sz w:val="20"/>
        </w:rPr>
        <w:t xml:space="preserve">five unlabeled </w:t>
      </w:r>
      <w:r>
        <w:rPr>
          <w:rFonts w:ascii="Arial" w:hAnsi="Arial"/>
          <w:color w:val="000000"/>
          <w:sz w:val="20"/>
        </w:rPr>
        <w:t xml:space="preserve">states </w:t>
      </w:r>
      <w:r w:rsidR="00856EC7">
        <w:rPr>
          <w:rFonts w:ascii="Arial" w:hAnsi="Arial"/>
          <w:color w:val="000000"/>
          <w:sz w:val="20"/>
        </w:rPr>
        <w:t xml:space="preserve">that surround AZ as well as Mexico. </w:t>
      </w:r>
      <w:r>
        <w:rPr>
          <w:rFonts w:ascii="Arial" w:hAnsi="Arial"/>
          <w:color w:val="000000"/>
          <w:sz w:val="20"/>
        </w:rPr>
        <w:t xml:space="preserve"> </w:t>
      </w:r>
      <w:r w:rsidR="00856EC7">
        <w:rPr>
          <w:rFonts w:ascii="Arial" w:hAnsi="Arial"/>
          <w:color w:val="000000"/>
          <w:sz w:val="20"/>
        </w:rPr>
        <w:t xml:space="preserve">Instruct students to </w:t>
      </w:r>
      <w:r>
        <w:rPr>
          <w:rFonts w:ascii="Arial" w:hAnsi="Arial"/>
          <w:color w:val="000000"/>
          <w:sz w:val="20"/>
        </w:rPr>
        <w:t xml:space="preserve">color (3 different colors) and label the locations of the three </w:t>
      </w:r>
      <w:r w:rsidR="00C92875">
        <w:rPr>
          <w:rFonts w:ascii="Arial" w:hAnsi="Arial"/>
          <w:color w:val="000000"/>
          <w:sz w:val="20"/>
        </w:rPr>
        <w:t>Indigenous</w:t>
      </w:r>
      <w:r>
        <w:rPr>
          <w:rFonts w:ascii="Arial" w:hAnsi="Arial"/>
          <w:color w:val="000000"/>
          <w:sz w:val="20"/>
        </w:rPr>
        <w:t xml:space="preserve"> groups on the map as they are shown in the PowerPoint. The completed map will be a part of the assessment for this lesson. </w:t>
      </w:r>
    </w:p>
    <w:p w14:paraId="6716F4F5" w14:textId="74A76B52" w:rsidR="00843014" w:rsidRDefault="00787585">
      <w:pPr>
        <w:rPr>
          <w:rFonts w:ascii="Arial" w:hAnsi="Arial"/>
          <w:color w:val="000000"/>
          <w:sz w:val="20"/>
        </w:rPr>
      </w:pPr>
      <w:r>
        <w:rPr>
          <w:rFonts w:ascii="Arial" w:hAnsi="Arial"/>
          <w:color w:val="000000"/>
          <w:sz w:val="20"/>
        </w:rPr>
        <w:t xml:space="preserve">3. </w:t>
      </w:r>
      <w:r w:rsidR="00CF4036">
        <w:rPr>
          <w:rFonts w:ascii="Arial" w:hAnsi="Arial"/>
          <w:color w:val="000000"/>
          <w:sz w:val="20"/>
        </w:rPr>
        <w:t xml:space="preserve">Instruct students to take notes or make sketches on the Note Taking Worksheet based on the information they will view in the </w:t>
      </w:r>
      <w:r>
        <w:rPr>
          <w:rFonts w:ascii="Arial" w:hAnsi="Arial"/>
          <w:color w:val="000000"/>
          <w:sz w:val="20"/>
        </w:rPr>
        <w:t>PowerPoint</w:t>
      </w:r>
      <w:r w:rsidR="00CF4036">
        <w:rPr>
          <w:rFonts w:ascii="Arial" w:hAnsi="Arial"/>
          <w:color w:val="000000"/>
          <w:sz w:val="20"/>
        </w:rPr>
        <w:t xml:space="preserve">. Encourage students to use colored pencils if they choose to draw objects on their Note Taking Worksheet. Show the PowerPoint presentation for information on the Mogollon, </w:t>
      </w:r>
      <w:r w:rsidR="00FB476E">
        <w:rPr>
          <w:rFonts w:ascii="Arial" w:hAnsi="Arial"/>
          <w:color w:val="000000"/>
          <w:sz w:val="20"/>
        </w:rPr>
        <w:t>Ancestral Puebloan</w:t>
      </w:r>
      <w:r w:rsidR="00CF4036">
        <w:rPr>
          <w:rFonts w:ascii="Arial" w:hAnsi="Arial"/>
          <w:color w:val="000000"/>
          <w:sz w:val="20"/>
        </w:rPr>
        <w:t>, and Hohokam cultures.</w:t>
      </w:r>
    </w:p>
    <w:p w14:paraId="4819A43C" w14:textId="2FBB61AB" w:rsidR="00843014" w:rsidRDefault="00CF4036">
      <w:pPr>
        <w:rPr>
          <w:rFonts w:ascii="Arial" w:hAnsi="Arial"/>
          <w:color w:val="000000"/>
          <w:sz w:val="20"/>
        </w:rPr>
      </w:pPr>
      <w:r>
        <w:rPr>
          <w:rFonts w:ascii="Arial" w:hAnsi="Arial"/>
          <w:color w:val="000000"/>
          <w:sz w:val="20"/>
        </w:rPr>
        <w:t>4. Discuss and review what the students drew or wrote on their Note Taking Worksheet.</w:t>
      </w:r>
    </w:p>
    <w:p w14:paraId="14EC6CA2" w14:textId="71384B0C" w:rsidR="00843014" w:rsidRDefault="00CF4036">
      <w:pPr>
        <w:rPr>
          <w:rFonts w:ascii="Arial" w:hAnsi="Arial"/>
          <w:color w:val="000000"/>
          <w:sz w:val="20"/>
        </w:rPr>
      </w:pPr>
      <w:r>
        <w:rPr>
          <w:rFonts w:ascii="Arial" w:hAnsi="Arial"/>
          <w:color w:val="000000"/>
          <w:sz w:val="20"/>
        </w:rPr>
        <w:t xml:space="preserve">5. Pass out blank notebook paper. Show the </w:t>
      </w:r>
      <w:r w:rsidR="00455176">
        <w:rPr>
          <w:rFonts w:ascii="Arial" w:hAnsi="Arial"/>
          <w:color w:val="000000"/>
          <w:sz w:val="20"/>
        </w:rPr>
        <w:t>Survivors in a Harsh Environment Assessment PowerPoint</w:t>
      </w:r>
      <w:r>
        <w:rPr>
          <w:rFonts w:ascii="Arial" w:hAnsi="Arial"/>
          <w:color w:val="000000"/>
          <w:sz w:val="20"/>
        </w:rPr>
        <w:t xml:space="preserve">. </w:t>
      </w:r>
      <w:r w:rsidR="00455176">
        <w:rPr>
          <w:rFonts w:ascii="Arial" w:hAnsi="Arial"/>
          <w:color w:val="000000"/>
          <w:sz w:val="20"/>
        </w:rPr>
        <w:t xml:space="preserve">Instruct </w:t>
      </w:r>
      <w:r>
        <w:rPr>
          <w:rFonts w:ascii="Arial" w:hAnsi="Arial"/>
          <w:color w:val="000000"/>
          <w:sz w:val="20"/>
        </w:rPr>
        <w:t xml:space="preserve">students </w:t>
      </w:r>
      <w:r w:rsidR="00455176">
        <w:rPr>
          <w:rFonts w:ascii="Arial" w:hAnsi="Arial"/>
          <w:color w:val="000000"/>
          <w:sz w:val="20"/>
        </w:rPr>
        <w:t xml:space="preserve">to </w:t>
      </w:r>
      <w:r>
        <w:rPr>
          <w:rFonts w:ascii="Arial" w:hAnsi="Arial"/>
          <w:color w:val="000000"/>
          <w:sz w:val="20"/>
        </w:rPr>
        <w:t xml:space="preserve">write Mogollon, </w:t>
      </w:r>
      <w:r w:rsidR="00FB476E">
        <w:rPr>
          <w:rFonts w:ascii="Arial" w:hAnsi="Arial"/>
          <w:color w:val="000000"/>
          <w:sz w:val="20"/>
        </w:rPr>
        <w:t>Ancestral Puebloans</w:t>
      </w:r>
      <w:r>
        <w:rPr>
          <w:rFonts w:ascii="Arial" w:hAnsi="Arial"/>
          <w:color w:val="000000"/>
          <w:sz w:val="20"/>
        </w:rPr>
        <w:t xml:space="preserve">, or Hohokam on their paper to </w:t>
      </w:r>
      <w:r w:rsidR="00455176">
        <w:rPr>
          <w:rFonts w:ascii="Arial" w:hAnsi="Arial"/>
          <w:color w:val="000000"/>
          <w:sz w:val="20"/>
        </w:rPr>
        <w:t xml:space="preserve">identify </w:t>
      </w:r>
      <w:r>
        <w:rPr>
          <w:rFonts w:ascii="Arial" w:hAnsi="Arial"/>
          <w:color w:val="000000"/>
          <w:sz w:val="20"/>
        </w:rPr>
        <w:t xml:space="preserve">the correct group for the slide shown. </w:t>
      </w:r>
      <w:r w:rsidR="00455176">
        <w:rPr>
          <w:rFonts w:ascii="Arial" w:hAnsi="Arial"/>
          <w:color w:val="000000"/>
          <w:sz w:val="20"/>
        </w:rPr>
        <w:t xml:space="preserve">Collect the maps, Note Taking Worksheets, and Assessments. </w:t>
      </w:r>
    </w:p>
    <w:p w14:paraId="2D58DBB5" w14:textId="0C117CFD" w:rsidR="00843014" w:rsidRDefault="00CF4036">
      <w:pPr>
        <w:rPr>
          <w:rFonts w:ascii="Arial" w:hAnsi="Arial"/>
          <w:color w:val="000000"/>
          <w:sz w:val="20"/>
        </w:rPr>
      </w:pPr>
      <w:r>
        <w:rPr>
          <w:rFonts w:ascii="Arial" w:hAnsi="Arial"/>
          <w:color w:val="000000"/>
          <w:sz w:val="20"/>
        </w:rPr>
        <w:t xml:space="preserve">6. For their ticket out the door, ask students to share how they </w:t>
      </w:r>
      <w:r w:rsidR="00787585">
        <w:rPr>
          <w:rFonts w:ascii="Arial" w:hAnsi="Arial"/>
          <w:color w:val="000000"/>
          <w:sz w:val="20"/>
        </w:rPr>
        <w:t xml:space="preserve">(personally) </w:t>
      </w:r>
      <w:r>
        <w:rPr>
          <w:rFonts w:ascii="Arial" w:hAnsi="Arial"/>
          <w:color w:val="000000"/>
          <w:sz w:val="20"/>
        </w:rPr>
        <w:t xml:space="preserve">have adapted to their environment.  They need to compare their adaptation to one that was done by the Mogollon, </w:t>
      </w:r>
      <w:r w:rsidR="00FB476E">
        <w:rPr>
          <w:rFonts w:ascii="Arial" w:hAnsi="Arial"/>
          <w:color w:val="000000"/>
          <w:sz w:val="20"/>
        </w:rPr>
        <w:t>Ancestral Puebloans</w:t>
      </w:r>
      <w:r>
        <w:rPr>
          <w:rFonts w:ascii="Arial" w:hAnsi="Arial"/>
          <w:color w:val="000000"/>
          <w:sz w:val="20"/>
        </w:rPr>
        <w:t>, or Hohokam.  Focus on clothing, foods, shelter, arts, tools, etc.</w:t>
      </w:r>
      <w:r w:rsidR="00455176">
        <w:rPr>
          <w:rFonts w:ascii="Arial" w:hAnsi="Arial"/>
          <w:color w:val="000000"/>
          <w:sz w:val="20"/>
        </w:rPr>
        <w:t xml:space="preserve">  This can be done orally or in writing.</w:t>
      </w:r>
    </w:p>
    <w:p w14:paraId="0051698F" w14:textId="7D7958D3" w:rsidR="00843014" w:rsidRDefault="00CF4036">
      <w:pPr>
        <w:rPr>
          <w:rFonts w:ascii="Arial" w:hAnsi="Arial"/>
          <w:color w:val="000000"/>
          <w:sz w:val="20"/>
        </w:rPr>
      </w:pPr>
      <w:r>
        <w:rPr>
          <w:rFonts w:ascii="Arial" w:hAnsi="Arial"/>
          <w:color w:val="000000"/>
          <w:sz w:val="20"/>
        </w:rPr>
        <w:t xml:space="preserve">Example: When I need a tool for hammering a nail, I get a hammer.   The wood for the hammer came from a tree.   The metal part comes from minerals in the earth.   The Mogollon used rocks for hammers.   </w:t>
      </w:r>
    </w:p>
    <w:p w14:paraId="4E4B4D8B" w14:textId="77777777" w:rsidR="00843014" w:rsidRDefault="00CF4036">
      <w:pPr>
        <w:rPr>
          <w:rFonts w:ascii="Arial" w:hAnsi="Arial"/>
          <w:color w:val="000000"/>
          <w:sz w:val="20"/>
        </w:rPr>
      </w:pPr>
      <w:r>
        <w:rPr>
          <w:rFonts w:ascii="Arial" w:hAnsi="Arial"/>
          <w:color w:val="000000"/>
          <w:sz w:val="20"/>
        </w:rPr>
        <w:t xml:space="preserve">Example:   When I am hot in the summer, I go into an air-conditioned room.  I adapt to my environment and do what I can to be more comfortable. The Hohokam in the Tucson area moved from the desert in the summer to the cooler </w:t>
      </w:r>
      <w:proofErr w:type="gramStart"/>
      <w:r>
        <w:rPr>
          <w:rFonts w:ascii="Arial" w:hAnsi="Arial"/>
          <w:color w:val="000000"/>
          <w:sz w:val="20"/>
        </w:rPr>
        <w:t>foothills</w:t>
      </w:r>
      <w:proofErr w:type="gramEnd"/>
      <w:r>
        <w:rPr>
          <w:rFonts w:ascii="Arial" w:hAnsi="Arial"/>
          <w:color w:val="000000"/>
          <w:sz w:val="20"/>
        </w:rPr>
        <w:t xml:space="preserve"> areas. </w:t>
      </w:r>
    </w:p>
    <w:p w14:paraId="39EAA8FC" w14:textId="77777777" w:rsidR="00843014" w:rsidRDefault="00843014">
      <w:pPr>
        <w:rPr>
          <w:rFonts w:ascii="Arial" w:hAnsi="Arial"/>
          <w:sz w:val="24"/>
        </w:rPr>
      </w:pPr>
    </w:p>
    <w:p w14:paraId="7A61AB74" w14:textId="77777777" w:rsidR="00843014" w:rsidRDefault="00CF4036">
      <w:pPr>
        <w:shd w:val="pct30" w:color="auto" w:fill="auto"/>
        <w:outlineLvl w:val="0"/>
        <w:rPr>
          <w:rFonts w:ascii="Arial" w:hAnsi="Arial"/>
          <w:b/>
          <w:sz w:val="28"/>
        </w:rPr>
      </w:pPr>
      <w:r>
        <w:rPr>
          <w:rFonts w:ascii="Arial" w:hAnsi="Arial"/>
          <w:b/>
          <w:sz w:val="28"/>
        </w:rPr>
        <w:t>Assessment</w:t>
      </w:r>
    </w:p>
    <w:p w14:paraId="0FFB6E2A" w14:textId="77777777" w:rsidR="00843014" w:rsidRDefault="00843014">
      <w:pPr>
        <w:rPr>
          <w:rFonts w:ascii="Arial" w:hAnsi="Arial"/>
          <w:color w:val="000000"/>
          <w:sz w:val="20"/>
        </w:rPr>
      </w:pPr>
    </w:p>
    <w:p w14:paraId="5AF1BFC1" w14:textId="07665D6C" w:rsidR="00787585" w:rsidRPr="00787585" w:rsidRDefault="00787585">
      <w:pPr>
        <w:rPr>
          <w:rFonts w:ascii="Arial" w:hAnsi="Arial"/>
          <w:b/>
          <w:bCs/>
          <w:color w:val="000000"/>
          <w:sz w:val="20"/>
        </w:rPr>
      </w:pPr>
      <w:r w:rsidRPr="00787585">
        <w:rPr>
          <w:rFonts w:ascii="Arial" w:hAnsi="Arial"/>
          <w:b/>
          <w:bCs/>
          <w:color w:val="000000"/>
          <w:sz w:val="20"/>
        </w:rPr>
        <w:t xml:space="preserve">Geography </w:t>
      </w:r>
      <w:r w:rsidR="00455176">
        <w:rPr>
          <w:rFonts w:ascii="Arial" w:hAnsi="Arial"/>
          <w:b/>
          <w:bCs/>
          <w:color w:val="000000"/>
          <w:sz w:val="20"/>
        </w:rPr>
        <w:t>and ELA</w:t>
      </w:r>
    </w:p>
    <w:p w14:paraId="3BBDFFD3" w14:textId="28446AF6" w:rsidR="00843014" w:rsidRDefault="00CF4036">
      <w:pPr>
        <w:rPr>
          <w:rFonts w:ascii="Arial" w:hAnsi="Arial"/>
          <w:color w:val="000000"/>
          <w:sz w:val="20"/>
        </w:rPr>
      </w:pPr>
      <w:r>
        <w:rPr>
          <w:rFonts w:ascii="Arial" w:hAnsi="Arial"/>
          <w:color w:val="000000"/>
          <w:sz w:val="20"/>
        </w:rPr>
        <w:t>Students will correctly identify the locations of the three cultures on the map of the Southwest and label the four states on the map (7 points for all correct). Students will also</w:t>
      </w:r>
      <w:r w:rsidR="00455176">
        <w:rPr>
          <w:rFonts w:ascii="Arial" w:hAnsi="Arial"/>
          <w:color w:val="000000"/>
          <w:sz w:val="20"/>
        </w:rPr>
        <w:t xml:space="preserve"> </w:t>
      </w:r>
      <w:r>
        <w:rPr>
          <w:rFonts w:ascii="Arial" w:hAnsi="Arial"/>
          <w:color w:val="000000"/>
          <w:sz w:val="20"/>
        </w:rPr>
        <w:t>identif</w:t>
      </w:r>
      <w:r w:rsidR="00455176">
        <w:rPr>
          <w:rFonts w:ascii="Arial" w:hAnsi="Arial"/>
          <w:color w:val="000000"/>
          <w:sz w:val="20"/>
        </w:rPr>
        <w:t>y</w:t>
      </w:r>
      <w:r>
        <w:rPr>
          <w:rFonts w:ascii="Arial" w:hAnsi="Arial"/>
          <w:color w:val="000000"/>
          <w:sz w:val="20"/>
        </w:rPr>
        <w:t xml:space="preserve"> the culture most associated with the picture shown on the Assessment Power point (1</w:t>
      </w:r>
      <w:r w:rsidR="00455176">
        <w:rPr>
          <w:rFonts w:ascii="Arial" w:hAnsi="Arial"/>
          <w:color w:val="000000"/>
          <w:sz w:val="20"/>
        </w:rPr>
        <w:t>8</w:t>
      </w:r>
      <w:r>
        <w:rPr>
          <w:rFonts w:ascii="Arial" w:hAnsi="Arial"/>
          <w:color w:val="000000"/>
          <w:sz w:val="20"/>
        </w:rPr>
        <w:t xml:space="preserve"> points total). The total points for both assessments together are 2</w:t>
      </w:r>
      <w:r w:rsidR="00455176">
        <w:rPr>
          <w:rFonts w:ascii="Arial" w:hAnsi="Arial"/>
          <w:color w:val="000000"/>
          <w:sz w:val="20"/>
        </w:rPr>
        <w:t>5</w:t>
      </w:r>
      <w:r>
        <w:rPr>
          <w:rFonts w:ascii="Arial" w:hAnsi="Arial"/>
          <w:color w:val="000000"/>
          <w:sz w:val="20"/>
        </w:rPr>
        <w:t>.</w:t>
      </w:r>
      <w:r w:rsidR="00455176">
        <w:rPr>
          <w:rFonts w:ascii="Arial" w:hAnsi="Arial"/>
          <w:color w:val="000000"/>
          <w:sz w:val="20"/>
        </w:rPr>
        <w:t xml:space="preserve"> Mastery will be considered a score 80% or higher on the combined parts of the assessment (map and quiz).</w:t>
      </w:r>
    </w:p>
    <w:p w14:paraId="57284148" w14:textId="77777777" w:rsidR="00843014" w:rsidRDefault="00843014">
      <w:pPr>
        <w:rPr>
          <w:rFonts w:ascii="Arial" w:hAnsi="Arial"/>
          <w:sz w:val="20"/>
        </w:rPr>
      </w:pPr>
    </w:p>
    <w:p w14:paraId="3E5D59CB" w14:textId="77777777" w:rsidR="00843014" w:rsidRDefault="00CF4036">
      <w:pPr>
        <w:shd w:val="pct30" w:color="auto" w:fill="auto"/>
        <w:outlineLvl w:val="0"/>
        <w:rPr>
          <w:rFonts w:ascii="Arial" w:hAnsi="Arial"/>
          <w:b/>
          <w:sz w:val="28"/>
        </w:rPr>
      </w:pPr>
      <w:r>
        <w:rPr>
          <w:rFonts w:ascii="Arial" w:hAnsi="Arial"/>
          <w:b/>
          <w:sz w:val="28"/>
        </w:rPr>
        <w:t>Extensions</w:t>
      </w:r>
    </w:p>
    <w:p w14:paraId="1E4A8409" w14:textId="77777777" w:rsidR="00843014" w:rsidRDefault="00843014">
      <w:pPr>
        <w:rPr>
          <w:rFonts w:ascii="Arial" w:hAnsi="Arial"/>
          <w:color w:val="000000"/>
          <w:sz w:val="20"/>
        </w:rPr>
      </w:pPr>
    </w:p>
    <w:p w14:paraId="2BB80518" w14:textId="7E86D675" w:rsidR="00843014" w:rsidRDefault="00CF4036">
      <w:pPr>
        <w:rPr>
          <w:rFonts w:ascii="Arial" w:hAnsi="Arial"/>
          <w:color w:val="000000"/>
          <w:sz w:val="20"/>
        </w:rPr>
      </w:pPr>
      <w:r>
        <w:rPr>
          <w:rFonts w:ascii="Arial" w:hAnsi="Arial"/>
          <w:color w:val="000000"/>
          <w:sz w:val="20"/>
        </w:rPr>
        <w:t>Brainstorm with students about possible hostile environments where they may find themselves and list those for all to see. Assign students one of those environments or let them choose one. Students should write about or describe to a partner what they could do to survive in that environment by either adapting or altering the environment. S</w:t>
      </w:r>
    </w:p>
    <w:p w14:paraId="4211A317" w14:textId="77777777" w:rsidR="00843014" w:rsidRDefault="00843014" w:rsidP="00455176">
      <w:pPr>
        <w:rPr>
          <w:rFonts w:ascii="Arial" w:hAnsi="Arial"/>
          <w:color w:val="000000"/>
          <w:sz w:val="20"/>
        </w:rPr>
      </w:pPr>
    </w:p>
    <w:p w14:paraId="39AA8F09" w14:textId="46354D4F" w:rsidR="00843014" w:rsidRDefault="00CF4036">
      <w:pPr>
        <w:rPr>
          <w:rFonts w:ascii="Arial" w:hAnsi="Arial"/>
          <w:color w:val="000000"/>
          <w:sz w:val="20"/>
        </w:rPr>
      </w:pPr>
      <w:r>
        <w:rPr>
          <w:rFonts w:ascii="Arial" w:hAnsi="Arial"/>
          <w:color w:val="000000"/>
          <w:sz w:val="20"/>
        </w:rPr>
        <w:t xml:space="preserve">Compare the similarities and differences of these three </w:t>
      </w:r>
      <w:r w:rsidR="00CD3877">
        <w:rPr>
          <w:rFonts w:ascii="Arial" w:hAnsi="Arial"/>
          <w:color w:val="000000"/>
          <w:sz w:val="20"/>
        </w:rPr>
        <w:t>Indigenous</w:t>
      </w:r>
      <w:r>
        <w:rPr>
          <w:rFonts w:ascii="Arial" w:hAnsi="Arial"/>
          <w:color w:val="000000"/>
          <w:sz w:val="20"/>
        </w:rPr>
        <w:t xml:space="preserve"> groups</w:t>
      </w:r>
      <w:r w:rsidR="00952775">
        <w:rPr>
          <w:rFonts w:ascii="Arial" w:hAnsi="Arial"/>
          <w:color w:val="000000"/>
          <w:sz w:val="20"/>
        </w:rPr>
        <w:t xml:space="preserve"> to other </w:t>
      </w:r>
      <w:r w:rsidR="00CD3877">
        <w:rPr>
          <w:rFonts w:ascii="Arial" w:hAnsi="Arial"/>
          <w:color w:val="000000"/>
          <w:sz w:val="20"/>
        </w:rPr>
        <w:t>Indigenous peoples.</w:t>
      </w:r>
    </w:p>
    <w:p w14:paraId="30505B9D" w14:textId="1E5C4B30" w:rsidR="00843014" w:rsidRDefault="00843014">
      <w:pPr>
        <w:rPr>
          <w:rFonts w:ascii="Arial" w:hAnsi="Arial"/>
          <w:color w:val="000000"/>
          <w:sz w:val="20"/>
        </w:rPr>
      </w:pPr>
    </w:p>
    <w:p w14:paraId="15D774F9" w14:textId="77777777" w:rsidR="00843014" w:rsidRDefault="00CF4036">
      <w:pPr>
        <w:shd w:val="pct30" w:color="auto" w:fill="auto"/>
        <w:outlineLvl w:val="0"/>
        <w:rPr>
          <w:rFonts w:ascii="Arial" w:hAnsi="Arial"/>
          <w:b/>
          <w:sz w:val="24"/>
        </w:rPr>
      </w:pPr>
      <w:r>
        <w:rPr>
          <w:rFonts w:ascii="Arial" w:hAnsi="Arial"/>
          <w:b/>
          <w:sz w:val="28"/>
        </w:rPr>
        <w:t>Sources</w:t>
      </w:r>
    </w:p>
    <w:p w14:paraId="05AF2D42" w14:textId="77777777" w:rsidR="00843014" w:rsidRDefault="00843014">
      <w:pPr>
        <w:rPr>
          <w:rFonts w:ascii="Arial" w:hAnsi="Arial"/>
          <w:sz w:val="20"/>
        </w:rPr>
      </w:pPr>
    </w:p>
    <w:p w14:paraId="2C67E451" w14:textId="696E85F7" w:rsidR="00843014" w:rsidRDefault="00CF4036">
      <w:pPr>
        <w:ind w:left="720" w:hanging="720"/>
        <w:rPr>
          <w:rFonts w:ascii="Arial" w:hAnsi="Arial"/>
          <w:sz w:val="20"/>
        </w:rPr>
      </w:pPr>
      <w:proofErr w:type="spellStart"/>
      <w:r>
        <w:rPr>
          <w:rFonts w:ascii="Arial" w:hAnsi="Arial"/>
          <w:sz w:val="20"/>
        </w:rPr>
        <w:t>Houk</w:t>
      </w:r>
      <w:proofErr w:type="spellEnd"/>
      <w:r>
        <w:rPr>
          <w:rFonts w:ascii="Arial" w:hAnsi="Arial"/>
          <w:sz w:val="20"/>
        </w:rPr>
        <w:t xml:space="preserve">, Rose. </w:t>
      </w:r>
      <w:r w:rsidR="00FB476E">
        <w:rPr>
          <w:rFonts w:ascii="Arial" w:hAnsi="Arial"/>
          <w:sz w:val="20"/>
          <w:u w:val="single"/>
        </w:rPr>
        <w:t>Ancestral Puebloans</w:t>
      </w:r>
      <w:r>
        <w:rPr>
          <w:rFonts w:ascii="Arial" w:hAnsi="Arial"/>
          <w:sz w:val="20"/>
          <w:u w:val="single"/>
        </w:rPr>
        <w:t>: Prehistoric Cultures of the</w:t>
      </w:r>
      <w:r>
        <w:rPr>
          <w:rFonts w:ascii="Arial" w:hAnsi="Arial"/>
          <w:sz w:val="20"/>
        </w:rPr>
        <w:t xml:space="preserve"> </w:t>
      </w:r>
      <w:r>
        <w:rPr>
          <w:rFonts w:ascii="Arial" w:hAnsi="Arial"/>
          <w:sz w:val="20"/>
          <w:u w:val="single"/>
        </w:rPr>
        <w:t>Southwest</w:t>
      </w:r>
      <w:r>
        <w:rPr>
          <w:rFonts w:ascii="Arial" w:hAnsi="Arial"/>
          <w:sz w:val="20"/>
        </w:rPr>
        <w:t xml:space="preserve">. Tucson, AZ: Western National Parks Association, 1992. </w:t>
      </w:r>
    </w:p>
    <w:p w14:paraId="28AEB8C4" w14:textId="77777777" w:rsidR="00843014" w:rsidRDefault="00CF4036">
      <w:pPr>
        <w:ind w:left="720" w:hanging="720"/>
        <w:rPr>
          <w:rFonts w:ascii="Arial" w:hAnsi="Arial"/>
          <w:sz w:val="20"/>
        </w:rPr>
      </w:pPr>
      <w:proofErr w:type="spellStart"/>
      <w:r>
        <w:rPr>
          <w:rFonts w:ascii="Arial" w:hAnsi="Arial"/>
          <w:sz w:val="20"/>
        </w:rPr>
        <w:t>Houk</w:t>
      </w:r>
      <w:proofErr w:type="spellEnd"/>
      <w:r>
        <w:rPr>
          <w:rFonts w:ascii="Arial" w:hAnsi="Arial"/>
          <w:sz w:val="20"/>
        </w:rPr>
        <w:t xml:space="preserve">, Rose. </w:t>
      </w:r>
      <w:r>
        <w:rPr>
          <w:rFonts w:ascii="Arial" w:hAnsi="Arial"/>
          <w:sz w:val="20"/>
          <w:u w:val="single"/>
        </w:rPr>
        <w:t>Hohokam: Prehistoric Cultures of the</w:t>
      </w:r>
      <w:r>
        <w:rPr>
          <w:rFonts w:ascii="Arial" w:hAnsi="Arial"/>
          <w:sz w:val="20"/>
        </w:rPr>
        <w:t xml:space="preserve"> </w:t>
      </w:r>
      <w:r>
        <w:rPr>
          <w:rFonts w:ascii="Arial" w:hAnsi="Arial"/>
          <w:sz w:val="20"/>
          <w:u w:val="single"/>
        </w:rPr>
        <w:t>Southwest</w:t>
      </w:r>
      <w:r>
        <w:rPr>
          <w:rFonts w:ascii="Arial" w:hAnsi="Arial"/>
          <w:sz w:val="20"/>
        </w:rPr>
        <w:t>. Tucson, AZ: Western National Parks Association, 1992.</w:t>
      </w:r>
    </w:p>
    <w:p w14:paraId="51F2F9AA" w14:textId="77777777" w:rsidR="00843014" w:rsidRDefault="00CF4036">
      <w:pPr>
        <w:ind w:left="720" w:hanging="720"/>
        <w:rPr>
          <w:rFonts w:ascii="Arial" w:hAnsi="Arial"/>
          <w:sz w:val="20"/>
        </w:rPr>
      </w:pPr>
      <w:proofErr w:type="spellStart"/>
      <w:r>
        <w:rPr>
          <w:rFonts w:ascii="Arial" w:hAnsi="Arial"/>
          <w:sz w:val="20"/>
        </w:rPr>
        <w:t>Houk</w:t>
      </w:r>
      <w:proofErr w:type="spellEnd"/>
      <w:r>
        <w:rPr>
          <w:rFonts w:ascii="Arial" w:hAnsi="Arial"/>
          <w:sz w:val="20"/>
        </w:rPr>
        <w:t xml:space="preserve">, Rose. </w:t>
      </w:r>
      <w:r>
        <w:rPr>
          <w:rFonts w:ascii="Arial" w:hAnsi="Arial"/>
          <w:sz w:val="20"/>
          <w:u w:val="single"/>
        </w:rPr>
        <w:t>Mogollon: Prehistoric Cultures of the</w:t>
      </w:r>
      <w:r>
        <w:rPr>
          <w:rFonts w:ascii="Arial" w:hAnsi="Arial"/>
          <w:sz w:val="20"/>
        </w:rPr>
        <w:t xml:space="preserve"> </w:t>
      </w:r>
      <w:r>
        <w:rPr>
          <w:rFonts w:ascii="Arial" w:hAnsi="Arial"/>
          <w:sz w:val="20"/>
          <w:u w:val="single"/>
        </w:rPr>
        <w:t>Southwest</w:t>
      </w:r>
      <w:r>
        <w:rPr>
          <w:rFonts w:ascii="Arial" w:hAnsi="Arial"/>
          <w:sz w:val="20"/>
        </w:rPr>
        <w:t>. Tucson, AZ: Western National Parks Association, 1992.</w:t>
      </w:r>
    </w:p>
    <w:p w14:paraId="7160CD04" w14:textId="77777777" w:rsidR="00843014" w:rsidRDefault="00CF4036">
      <w:pPr>
        <w:ind w:left="720" w:hanging="720"/>
        <w:rPr>
          <w:rFonts w:ascii="Arial" w:hAnsi="Arial"/>
          <w:sz w:val="20"/>
        </w:rPr>
      </w:pPr>
      <w:r>
        <w:rPr>
          <w:rFonts w:ascii="Arial" w:hAnsi="Arial"/>
          <w:sz w:val="20"/>
        </w:rPr>
        <w:t>Maps used courtesy of Arizona Geographic Alliance: http://alliance.la.asu.edu/azga/.</w:t>
      </w:r>
    </w:p>
    <w:p w14:paraId="29A5FFA0" w14:textId="77777777" w:rsidR="00843014" w:rsidRDefault="00CF4036">
      <w:pPr>
        <w:ind w:left="720" w:hanging="720"/>
        <w:rPr>
          <w:rFonts w:ascii="Arial" w:hAnsi="Arial"/>
          <w:sz w:val="20"/>
        </w:rPr>
      </w:pPr>
      <w:r>
        <w:rPr>
          <w:rFonts w:ascii="Arial" w:hAnsi="Arial"/>
          <w:sz w:val="20"/>
        </w:rPr>
        <w:t xml:space="preserve">Noble, David Grant. </w:t>
      </w:r>
      <w:r>
        <w:rPr>
          <w:rFonts w:ascii="Arial" w:hAnsi="Arial"/>
          <w:sz w:val="20"/>
          <w:u w:val="single"/>
        </w:rPr>
        <w:t>Ancient Indians of the</w:t>
      </w:r>
      <w:r>
        <w:rPr>
          <w:rFonts w:ascii="Arial" w:hAnsi="Arial"/>
          <w:sz w:val="20"/>
        </w:rPr>
        <w:t xml:space="preserve"> </w:t>
      </w:r>
      <w:r>
        <w:rPr>
          <w:rFonts w:ascii="Arial" w:hAnsi="Arial"/>
          <w:sz w:val="20"/>
          <w:u w:val="single"/>
        </w:rPr>
        <w:t>Southwest</w:t>
      </w:r>
      <w:r>
        <w:rPr>
          <w:rFonts w:ascii="Arial" w:hAnsi="Arial"/>
          <w:sz w:val="20"/>
        </w:rPr>
        <w:t>. Western National Parks Association, 1998.</w:t>
      </w:r>
    </w:p>
    <w:p w14:paraId="604C69A0" w14:textId="77777777" w:rsidR="00843014" w:rsidRDefault="00CF4036">
      <w:pPr>
        <w:ind w:left="720" w:hanging="720"/>
        <w:rPr>
          <w:rFonts w:ascii="Arial" w:hAnsi="Arial"/>
          <w:sz w:val="20"/>
        </w:rPr>
      </w:pPr>
      <w:r>
        <w:rPr>
          <w:rFonts w:ascii="Arial" w:hAnsi="Arial"/>
          <w:sz w:val="20"/>
        </w:rPr>
        <w:t xml:space="preserve">Snyder, Ernest E. </w:t>
      </w:r>
      <w:r>
        <w:rPr>
          <w:rFonts w:ascii="Arial" w:hAnsi="Arial"/>
          <w:sz w:val="20"/>
          <w:u w:val="single"/>
        </w:rPr>
        <w:t>Prehistoric Arizona</w:t>
      </w:r>
      <w:r>
        <w:rPr>
          <w:rFonts w:ascii="Arial" w:hAnsi="Arial"/>
          <w:sz w:val="20"/>
        </w:rPr>
        <w:t>. Phoenix, AZ: Golden West Publishers, 1987.</w:t>
      </w:r>
    </w:p>
    <w:p w14:paraId="6E7D0A6B" w14:textId="77777777" w:rsidR="00843014" w:rsidRDefault="00CF4036">
      <w:pPr>
        <w:ind w:left="720" w:hanging="720"/>
        <w:rPr>
          <w:rFonts w:ascii="Arial" w:hAnsi="Arial"/>
          <w:sz w:val="20"/>
        </w:rPr>
      </w:pPr>
      <w:r>
        <w:rPr>
          <w:rFonts w:ascii="Arial" w:hAnsi="Arial"/>
          <w:sz w:val="20"/>
        </w:rPr>
        <w:t xml:space="preserve">Wagoner, Jay J. </w:t>
      </w:r>
      <w:r>
        <w:rPr>
          <w:rFonts w:ascii="Arial" w:hAnsi="Arial"/>
          <w:sz w:val="20"/>
          <w:u w:val="single"/>
        </w:rPr>
        <w:t>Arizona: Its Place in the United States</w:t>
      </w:r>
      <w:r>
        <w:rPr>
          <w:rFonts w:ascii="Arial" w:hAnsi="Arial"/>
          <w:sz w:val="20"/>
        </w:rPr>
        <w:t>. Layton, Utah: Gibbs Smith, 1989.</w:t>
      </w:r>
    </w:p>
    <w:p w14:paraId="4E05AF45" w14:textId="77777777" w:rsidR="00843014" w:rsidRDefault="00CF4036">
      <w:pPr>
        <w:ind w:left="720" w:hanging="720"/>
        <w:rPr>
          <w:rFonts w:ascii="Times New Roman" w:hAnsi="Times New Roman"/>
          <w:b/>
          <w:sz w:val="28"/>
        </w:rPr>
      </w:pPr>
      <w:r>
        <w:rPr>
          <w:rFonts w:ascii="Arial" w:hAnsi="Arial"/>
          <w:sz w:val="20"/>
        </w:rPr>
        <w:t xml:space="preserve">Walker, Steven L. </w:t>
      </w:r>
      <w:r>
        <w:rPr>
          <w:rFonts w:ascii="Arial" w:hAnsi="Arial"/>
          <w:sz w:val="20"/>
          <w:u w:val="single"/>
        </w:rPr>
        <w:t>Indians of the American</w:t>
      </w:r>
      <w:r>
        <w:rPr>
          <w:rFonts w:ascii="Arial" w:hAnsi="Arial"/>
          <w:sz w:val="20"/>
        </w:rPr>
        <w:t xml:space="preserve"> </w:t>
      </w:r>
      <w:r>
        <w:rPr>
          <w:rFonts w:ascii="Arial" w:hAnsi="Arial"/>
          <w:sz w:val="20"/>
          <w:u w:val="single"/>
        </w:rPr>
        <w:t>Southwest.</w:t>
      </w:r>
      <w:r>
        <w:rPr>
          <w:rFonts w:ascii="Arial" w:hAnsi="Arial"/>
          <w:sz w:val="20"/>
        </w:rPr>
        <w:t xml:space="preserve">  Scottsdale, AZ: Camelback/Canyonlands Venture. 1994.</w:t>
      </w:r>
    </w:p>
    <w:p w14:paraId="4B21C268" w14:textId="77777777" w:rsidR="00843014" w:rsidRDefault="00843014">
      <w:pPr>
        <w:rPr>
          <w:sz w:val="20"/>
        </w:rPr>
        <w:sectPr w:rsidR="00843014">
          <w:type w:val="continuous"/>
          <w:pgSz w:w="12240" w:h="15840"/>
          <w:pgMar w:top="720" w:right="1080" w:bottom="720" w:left="1080" w:header="720" w:footer="720" w:gutter="0"/>
          <w:cols w:num="2" w:space="720"/>
          <w:titlePg/>
        </w:sectPr>
      </w:pPr>
    </w:p>
    <w:p w14:paraId="692BEF8A" w14:textId="77777777" w:rsidR="00CF4036" w:rsidRDefault="00CF4036">
      <w:pPr>
        <w:pStyle w:val="Header"/>
        <w:tabs>
          <w:tab w:val="clear" w:pos="4320"/>
          <w:tab w:val="clear" w:pos="8640"/>
        </w:tabs>
      </w:pPr>
    </w:p>
    <w:sectPr w:rsidR="00CF4036">
      <w:type w:val="continuous"/>
      <w:pgSz w:w="12240" w:h="15840"/>
      <w:pgMar w:top="720" w:right="1080" w:bottom="720" w:left="108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7C9F" w14:textId="77777777" w:rsidR="008C325B" w:rsidRDefault="008C325B">
      <w:r>
        <w:separator/>
      </w:r>
    </w:p>
  </w:endnote>
  <w:endnote w:type="continuationSeparator" w:id="0">
    <w:p w14:paraId="6555BB18" w14:textId="77777777" w:rsidR="008C325B" w:rsidRDefault="008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FA7D" w14:textId="77777777" w:rsidR="00C90D9F" w:rsidRDefault="00C9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7FD9" w14:textId="2D0F044C" w:rsidR="00843014" w:rsidRDefault="0048052D" w:rsidP="0048052D">
    <w:pPr>
      <w:pStyle w:val="Footer"/>
      <w:jc w:val="right"/>
    </w:pPr>
    <w:r>
      <w:rPr>
        <w:noProof/>
      </w:rPr>
      <w:drawing>
        <wp:inline distT="0" distB="0" distL="0" distR="0" wp14:anchorId="34249234" wp14:editId="7A09B060">
          <wp:extent cx="1400375" cy="513471"/>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4920" cy="52613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E441" w14:textId="479FFB51" w:rsidR="00843014" w:rsidRDefault="0048052D">
    <w:pPr>
      <w:pStyle w:val="Footer"/>
      <w:jc w:val="right"/>
    </w:pPr>
    <w:r>
      <w:rPr>
        <w:noProof/>
      </w:rPr>
      <w:drawing>
        <wp:inline distT="0" distB="0" distL="0" distR="0" wp14:anchorId="5F791EDA" wp14:editId="71EE62D2">
          <wp:extent cx="1400375" cy="51347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4920" cy="5261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853B7" w14:textId="77777777" w:rsidR="008C325B" w:rsidRDefault="008C325B">
      <w:r>
        <w:separator/>
      </w:r>
    </w:p>
  </w:footnote>
  <w:footnote w:type="continuationSeparator" w:id="0">
    <w:p w14:paraId="5BBED151" w14:textId="77777777" w:rsidR="008C325B" w:rsidRDefault="008C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46E0" w14:textId="77777777" w:rsidR="00C90D9F" w:rsidRDefault="00C9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202E" w14:textId="5872F12C" w:rsidR="00843014" w:rsidRDefault="00C90D9F" w:rsidP="00C90D9F">
    <w:pPr>
      <w:pStyle w:val="Header"/>
      <w:shd w:val="clear" w:color="auto" w:fill="AEAAAA" w:themeFill="background2" w:themeFillShade="BF"/>
      <w:tabs>
        <w:tab w:val="clear" w:pos="8640"/>
        <w:tab w:val="right" w:pos="9720"/>
      </w:tabs>
      <w:rPr>
        <w:shd w:val="pct60" w:color="C0C0C0" w:fill="FFFFFF"/>
      </w:rPr>
    </w:pPr>
    <w:r w:rsidRPr="00C90D9F">
      <w:rPr>
        <w:rFonts w:ascii="Arial" w:hAnsi="Arial" w:cs="Arial"/>
        <w:b/>
        <w:bCs/>
        <w:color w:val="FFFFFF" w:themeColor="background1"/>
        <w:sz w:val="28"/>
        <w:szCs w:val="28"/>
      </w:rPr>
      <w:t>Survivors in Harsh Habitats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1DB3" w14:textId="1C3706C3" w:rsidR="00843014" w:rsidRDefault="00C90D9F">
    <w:pPr>
      <w:pStyle w:val="Header"/>
      <w:tabs>
        <w:tab w:val="clear" w:pos="4320"/>
        <w:tab w:val="clear" w:pos="8640"/>
        <w:tab w:val="center" w:pos="6840"/>
      </w:tabs>
      <w:jc w:val="both"/>
    </w:pPr>
    <w:r>
      <w:rPr>
        <w:noProof/>
      </w:rPr>
      <w:drawing>
        <wp:anchor distT="0" distB="0" distL="114300" distR="114300" simplePos="0" relativeHeight="251659264" behindDoc="1" locked="0" layoutInCell="1" allowOverlap="1" wp14:anchorId="060B1D04" wp14:editId="6A9D8D25">
          <wp:simplePos x="0" y="0"/>
          <wp:positionH relativeFrom="column">
            <wp:posOffset>3517</wp:posOffset>
          </wp:positionH>
          <wp:positionV relativeFrom="paragraph">
            <wp:posOffset>-1</wp:posOffset>
          </wp:positionV>
          <wp:extent cx="1533378" cy="703385"/>
          <wp:effectExtent l="0" t="0" r="3810" b="0"/>
          <wp:wrapNone/>
          <wp:docPr id="13" name="Picture 13" descr="Text, whitebo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Text, whiteboard&#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428" cy="7217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00000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0C432043"/>
    <w:multiLevelType w:val="multilevel"/>
    <w:tmpl w:val="8E4EE8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44806"/>
    <w:multiLevelType w:val="hybridMultilevel"/>
    <w:tmpl w:val="8E4EE88E"/>
    <w:lvl w:ilvl="0" w:tplc="9C24A966">
      <w:start w:val="1"/>
      <w:numFmt w:val="bullet"/>
      <w:lvlText w:val=""/>
      <w:lvlJc w:val="left"/>
      <w:pPr>
        <w:tabs>
          <w:tab w:val="num" w:pos="720"/>
        </w:tabs>
        <w:ind w:left="720" w:hanging="360"/>
      </w:pPr>
      <w:rPr>
        <w:rFonts w:ascii="Symbol" w:hAnsi="Symbol" w:hint="default"/>
      </w:rPr>
    </w:lvl>
    <w:lvl w:ilvl="1" w:tplc="47EEDDD4" w:tentative="1">
      <w:start w:val="1"/>
      <w:numFmt w:val="bullet"/>
      <w:lvlText w:val="o"/>
      <w:lvlJc w:val="left"/>
      <w:pPr>
        <w:tabs>
          <w:tab w:val="num" w:pos="1440"/>
        </w:tabs>
        <w:ind w:left="1440" w:hanging="360"/>
      </w:pPr>
      <w:rPr>
        <w:rFonts w:ascii="Courier New" w:hAnsi="Courier New" w:cs="Courier New" w:hint="default"/>
      </w:rPr>
    </w:lvl>
    <w:lvl w:ilvl="2" w:tplc="8AC2C828" w:tentative="1">
      <w:start w:val="1"/>
      <w:numFmt w:val="bullet"/>
      <w:lvlText w:val=""/>
      <w:lvlJc w:val="left"/>
      <w:pPr>
        <w:tabs>
          <w:tab w:val="num" w:pos="2160"/>
        </w:tabs>
        <w:ind w:left="2160" w:hanging="360"/>
      </w:pPr>
      <w:rPr>
        <w:rFonts w:ascii="Wingdings" w:hAnsi="Wingdings" w:hint="default"/>
      </w:rPr>
    </w:lvl>
    <w:lvl w:ilvl="3" w:tplc="2436B0CA" w:tentative="1">
      <w:start w:val="1"/>
      <w:numFmt w:val="bullet"/>
      <w:lvlText w:val=""/>
      <w:lvlJc w:val="left"/>
      <w:pPr>
        <w:tabs>
          <w:tab w:val="num" w:pos="2880"/>
        </w:tabs>
        <w:ind w:left="2880" w:hanging="360"/>
      </w:pPr>
      <w:rPr>
        <w:rFonts w:ascii="Symbol" w:hAnsi="Symbol" w:hint="default"/>
      </w:rPr>
    </w:lvl>
    <w:lvl w:ilvl="4" w:tplc="AFC22A78" w:tentative="1">
      <w:start w:val="1"/>
      <w:numFmt w:val="bullet"/>
      <w:lvlText w:val="o"/>
      <w:lvlJc w:val="left"/>
      <w:pPr>
        <w:tabs>
          <w:tab w:val="num" w:pos="3600"/>
        </w:tabs>
        <w:ind w:left="3600" w:hanging="360"/>
      </w:pPr>
      <w:rPr>
        <w:rFonts w:ascii="Courier New" w:hAnsi="Courier New" w:cs="Courier New" w:hint="default"/>
      </w:rPr>
    </w:lvl>
    <w:lvl w:ilvl="5" w:tplc="AC78E612" w:tentative="1">
      <w:start w:val="1"/>
      <w:numFmt w:val="bullet"/>
      <w:lvlText w:val=""/>
      <w:lvlJc w:val="left"/>
      <w:pPr>
        <w:tabs>
          <w:tab w:val="num" w:pos="4320"/>
        </w:tabs>
        <w:ind w:left="4320" w:hanging="360"/>
      </w:pPr>
      <w:rPr>
        <w:rFonts w:ascii="Wingdings" w:hAnsi="Wingdings" w:hint="default"/>
      </w:rPr>
    </w:lvl>
    <w:lvl w:ilvl="6" w:tplc="F61C2356" w:tentative="1">
      <w:start w:val="1"/>
      <w:numFmt w:val="bullet"/>
      <w:lvlText w:val=""/>
      <w:lvlJc w:val="left"/>
      <w:pPr>
        <w:tabs>
          <w:tab w:val="num" w:pos="5040"/>
        </w:tabs>
        <w:ind w:left="5040" w:hanging="360"/>
      </w:pPr>
      <w:rPr>
        <w:rFonts w:ascii="Symbol" w:hAnsi="Symbol" w:hint="default"/>
      </w:rPr>
    </w:lvl>
    <w:lvl w:ilvl="7" w:tplc="21424F98" w:tentative="1">
      <w:start w:val="1"/>
      <w:numFmt w:val="bullet"/>
      <w:lvlText w:val="o"/>
      <w:lvlJc w:val="left"/>
      <w:pPr>
        <w:tabs>
          <w:tab w:val="num" w:pos="5760"/>
        </w:tabs>
        <w:ind w:left="5760" w:hanging="360"/>
      </w:pPr>
      <w:rPr>
        <w:rFonts w:ascii="Courier New" w:hAnsi="Courier New" w:cs="Courier New" w:hint="default"/>
      </w:rPr>
    </w:lvl>
    <w:lvl w:ilvl="8" w:tplc="E6A03E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B5FFB"/>
    <w:multiLevelType w:val="hybridMultilevel"/>
    <w:tmpl w:val="C0B47378"/>
    <w:lvl w:ilvl="0" w:tplc="E384F9B2">
      <w:start w:val="1"/>
      <w:numFmt w:val="bullet"/>
      <w:lvlText w:val=""/>
      <w:lvlJc w:val="left"/>
      <w:pPr>
        <w:tabs>
          <w:tab w:val="num" w:pos="720"/>
        </w:tabs>
        <w:ind w:left="720" w:hanging="360"/>
      </w:pPr>
      <w:rPr>
        <w:rFonts w:ascii="Symbol" w:hAnsi="Symbol" w:hint="default"/>
      </w:rPr>
    </w:lvl>
    <w:lvl w:ilvl="1" w:tplc="B190659C" w:tentative="1">
      <w:start w:val="1"/>
      <w:numFmt w:val="bullet"/>
      <w:lvlText w:val="o"/>
      <w:lvlJc w:val="left"/>
      <w:pPr>
        <w:tabs>
          <w:tab w:val="num" w:pos="1440"/>
        </w:tabs>
        <w:ind w:left="1440" w:hanging="360"/>
      </w:pPr>
      <w:rPr>
        <w:rFonts w:ascii="Courier New" w:hAnsi="Courier New" w:cs="Courier New" w:hint="default"/>
      </w:rPr>
    </w:lvl>
    <w:lvl w:ilvl="2" w:tplc="826010EC" w:tentative="1">
      <w:start w:val="1"/>
      <w:numFmt w:val="bullet"/>
      <w:lvlText w:val=""/>
      <w:lvlJc w:val="left"/>
      <w:pPr>
        <w:tabs>
          <w:tab w:val="num" w:pos="2160"/>
        </w:tabs>
        <w:ind w:left="2160" w:hanging="360"/>
      </w:pPr>
      <w:rPr>
        <w:rFonts w:ascii="Wingdings" w:hAnsi="Wingdings" w:hint="default"/>
      </w:rPr>
    </w:lvl>
    <w:lvl w:ilvl="3" w:tplc="6F9C1E06" w:tentative="1">
      <w:start w:val="1"/>
      <w:numFmt w:val="bullet"/>
      <w:lvlText w:val=""/>
      <w:lvlJc w:val="left"/>
      <w:pPr>
        <w:tabs>
          <w:tab w:val="num" w:pos="2880"/>
        </w:tabs>
        <w:ind w:left="2880" w:hanging="360"/>
      </w:pPr>
      <w:rPr>
        <w:rFonts w:ascii="Symbol" w:hAnsi="Symbol" w:hint="default"/>
      </w:rPr>
    </w:lvl>
    <w:lvl w:ilvl="4" w:tplc="3ADC5D70" w:tentative="1">
      <w:start w:val="1"/>
      <w:numFmt w:val="bullet"/>
      <w:lvlText w:val="o"/>
      <w:lvlJc w:val="left"/>
      <w:pPr>
        <w:tabs>
          <w:tab w:val="num" w:pos="3600"/>
        </w:tabs>
        <w:ind w:left="3600" w:hanging="360"/>
      </w:pPr>
      <w:rPr>
        <w:rFonts w:ascii="Courier New" w:hAnsi="Courier New" w:cs="Courier New" w:hint="default"/>
      </w:rPr>
    </w:lvl>
    <w:lvl w:ilvl="5" w:tplc="E7DA5404" w:tentative="1">
      <w:start w:val="1"/>
      <w:numFmt w:val="bullet"/>
      <w:lvlText w:val=""/>
      <w:lvlJc w:val="left"/>
      <w:pPr>
        <w:tabs>
          <w:tab w:val="num" w:pos="4320"/>
        </w:tabs>
        <w:ind w:left="4320" w:hanging="360"/>
      </w:pPr>
      <w:rPr>
        <w:rFonts w:ascii="Wingdings" w:hAnsi="Wingdings" w:hint="default"/>
      </w:rPr>
    </w:lvl>
    <w:lvl w:ilvl="6" w:tplc="9C6EA97A" w:tentative="1">
      <w:start w:val="1"/>
      <w:numFmt w:val="bullet"/>
      <w:lvlText w:val=""/>
      <w:lvlJc w:val="left"/>
      <w:pPr>
        <w:tabs>
          <w:tab w:val="num" w:pos="5040"/>
        </w:tabs>
        <w:ind w:left="5040" w:hanging="360"/>
      </w:pPr>
      <w:rPr>
        <w:rFonts w:ascii="Symbol" w:hAnsi="Symbol" w:hint="default"/>
      </w:rPr>
    </w:lvl>
    <w:lvl w:ilvl="7" w:tplc="499C3AF0" w:tentative="1">
      <w:start w:val="1"/>
      <w:numFmt w:val="bullet"/>
      <w:lvlText w:val="o"/>
      <w:lvlJc w:val="left"/>
      <w:pPr>
        <w:tabs>
          <w:tab w:val="num" w:pos="5760"/>
        </w:tabs>
        <w:ind w:left="5760" w:hanging="360"/>
      </w:pPr>
      <w:rPr>
        <w:rFonts w:ascii="Courier New" w:hAnsi="Courier New" w:cs="Courier New" w:hint="default"/>
      </w:rPr>
    </w:lvl>
    <w:lvl w:ilvl="8" w:tplc="96F852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31A9A"/>
    <w:multiLevelType w:val="hybridMultilevel"/>
    <w:tmpl w:val="59884C40"/>
    <w:lvl w:ilvl="0" w:tplc="AA26E27A">
      <w:start w:val="1"/>
      <w:numFmt w:val="bullet"/>
      <w:lvlText w:val=""/>
      <w:lvlJc w:val="left"/>
      <w:pPr>
        <w:tabs>
          <w:tab w:val="num" w:pos="720"/>
        </w:tabs>
        <w:ind w:left="720" w:hanging="360"/>
      </w:pPr>
      <w:rPr>
        <w:rFonts w:ascii="Symbol" w:hAnsi="Symbol" w:hint="default"/>
      </w:rPr>
    </w:lvl>
    <w:lvl w:ilvl="1" w:tplc="FE3E3ADE" w:tentative="1">
      <w:start w:val="1"/>
      <w:numFmt w:val="bullet"/>
      <w:lvlText w:val="o"/>
      <w:lvlJc w:val="left"/>
      <w:pPr>
        <w:tabs>
          <w:tab w:val="num" w:pos="1440"/>
        </w:tabs>
        <w:ind w:left="1440" w:hanging="360"/>
      </w:pPr>
      <w:rPr>
        <w:rFonts w:ascii="Courier New" w:hAnsi="Courier New" w:hint="default"/>
      </w:rPr>
    </w:lvl>
    <w:lvl w:ilvl="2" w:tplc="A7B2C15C" w:tentative="1">
      <w:start w:val="1"/>
      <w:numFmt w:val="bullet"/>
      <w:lvlText w:val=""/>
      <w:lvlJc w:val="left"/>
      <w:pPr>
        <w:tabs>
          <w:tab w:val="num" w:pos="2160"/>
        </w:tabs>
        <w:ind w:left="2160" w:hanging="360"/>
      </w:pPr>
      <w:rPr>
        <w:rFonts w:ascii="Wingdings" w:hAnsi="Wingdings" w:hint="default"/>
      </w:rPr>
    </w:lvl>
    <w:lvl w:ilvl="3" w:tplc="A2564068" w:tentative="1">
      <w:start w:val="1"/>
      <w:numFmt w:val="bullet"/>
      <w:lvlText w:val=""/>
      <w:lvlJc w:val="left"/>
      <w:pPr>
        <w:tabs>
          <w:tab w:val="num" w:pos="2880"/>
        </w:tabs>
        <w:ind w:left="2880" w:hanging="360"/>
      </w:pPr>
      <w:rPr>
        <w:rFonts w:ascii="Symbol" w:hAnsi="Symbol" w:hint="default"/>
      </w:rPr>
    </w:lvl>
    <w:lvl w:ilvl="4" w:tplc="5B02F0F4" w:tentative="1">
      <w:start w:val="1"/>
      <w:numFmt w:val="bullet"/>
      <w:lvlText w:val="o"/>
      <w:lvlJc w:val="left"/>
      <w:pPr>
        <w:tabs>
          <w:tab w:val="num" w:pos="3600"/>
        </w:tabs>
        <w:ind w:left="3600" w:hanging="360"/>
      </w:pPr>
      <w:rPr>
        <w:rFonts w:ascii="Courier New" w:hAnsi="Courier New" w:hint="default"/>
      </w:rPr>
    </w:lvl>
    <w:lvl w:ilvl="5" w:tplc="5DB8DB00" w:tentative="1">
      <w:start w:val="1"/>
      <w:numFmt w:val="bullet"/>
      <w:lvlText w:val=""/>
      <w:lvlJc w:val="left"/>
      <w:pPr>
        <w:tabs>
          <w:tab w:val="num" w:pos="4320"/>
        </w:tabs>
        <w:ind w:left="4320" w:hanging="360"/>
      </w:pPr>
      <w:rPr>
        <w:rFonts w:ascii="Wingdings" w:hAnsi="Wingdings" w:hint="default"/>
      </w:rPr>
    </w:lvl>
    <w:lvl w:ilvl="6" w:tplc="1B7011F2" w:tentative="1">
      <w:start w:val="1"/>
      <w:numFmt w:val="bullet"/>
      <w:lvlText w:val=""/>
      <w:lvlJc w:val="left"/>
      <w:pPr>
        <w:tabs>
          <w:tab w:val="num" w:pos="5040"/>
        </w:tabs>
        <w:ind w:left="5040" w:hanging="360"/>
      </w:pPr>
      <w:rPr>
        <w:rFonts w:ascii="Symbol" w:hAnsi="Symbol" w:hint="default"/>
      </w:rPr>
    </w:lvl>
    <w:lvl w:ilvl="7" w:tplc="DF16E664" w:tentative="1">
      <w:start w:val="1"/>
      <w:numFmt w:val="bullet"/>
      <w:lvlText w:val="o"/>
      <w:lvlJc w:val="left"/>
      <w:pPr>
        <w:tabs>
          <w:tab w:val="num" w:pos="5760"/>
        </w:tabs>
        <w:ind w:left="5760" w:hanging="360"/>
      </w:pPr>
      <w:rPr>
        <w:rFonts w:ascii="Courier New" w:hAnsi="Courier New" w:hint="default"/>
      </w:rPr>
    </w:lvl>
    <w:lvl w:ilvl="8" w:tplc="1356230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E0DE5"/>
    <w:multiLevelType w:val="hybridMultilevel"/>
    <w:tmpl w:val="0A7A4DA6"/>
    <w:lvl w:ilvl="0" w:tplc="7F346F32">
      <w:start w:val="1"/>
      <w:numFmt w:val="lowerLetter"/>
      <w:lvlText w:val="%1."/>
      <w:lvlJc w:val="left"/>
      <w:pPr>
        <w:tabs>
          <w:tab w:val="num" w:pos="360"/>
        </w:tabs>
        <w:ind w:left="360" w:hanging="360"/>
      </w:pPr>
      <w:rPr>
        <w:rFonts w:hint="default"/>
      </w:rPr>
    </w:lvl>
    <w:lvl w:ilvl="1" w:tplc="4434E008">
      <w:start w:val="1"/>
      <w:numFmt w:val="lowerLetter"/>
      <w:lvlText w:val="%2."/>
      <w:lvlJc w:val="left"/>
      <w:pPr>
        <w:tabs>
          <w:tab w:val="num" w:pos="1440"/>
        </w:tabs>
        <w:ind w:left="1440" w:hanging="360"/>
      </w:pPr>
      <w:rPr>
        <w:rFonts w:ascii="Arial" w:hAnsi="Arial" w:hint="default"/>
        <w:b w:val="0"/>
        <w:i w:val="0"/>
        <w:color w:val="auto"/>
        <w:sz w:val="20"/>
        <w:szCs w:val="20"/>
      </w:rPr>
    </w:lvl>
    <w:lvl w:ilvl="2" w:tplc="29609F7C" w:tentative="1">
      <w:start w:val="1"/>
      <w:numFmt w:val="lowerRoman"/>
      <w:lvlText w:val="%3."/>
      <w:lvlJc w:val="right"/>
      <w:pPr>
        <w:tabs>
          <w:tab w:val="num" w:pos="2160"/>
        </w:tabs>
        <w:ind w:left="2160" w:hanging="180"/>
      </w:pPr>
    </w:lvl>
    <w:lvl w:ilvl="3" w:tplc="CE007628" w:tentative="1">
      <w:start w:val="1"/>
      <w:numFmt w:val="decimal"/>
      <w:lvlText w:val="%4."/>
      <w:lvlJc w:val="left"/>
      <w:pPr>
        <w:tabs>
          <w:tab w:val="num" w:pos="2880"/>
        </w:tabs>
        <w:ind w:left="2880" w:hanging="360"/>
      </w:pPr>
    </w:lvl>
    <w:lvl w:ilvl="4" w:tplc="75C69C46" w:tentative="1">
      <w:start w:val="1"/>
      <w:numFmt w:val="lowerLetter"/>
      <w:lvlText w:val="%5."/>
      <w:lvlJc w:val="left"/>
      <w:pPr>
        <w:tabs>
          <w:tab w:val="num" w:pos="3600"/>
        </w:tabs>
        <w:ind w:left="3600" w:hanging="360"/>
      </w:pPr>
    </w:lvl>
    <w:lvl w:ilvl="5" w:tplc="9E664B42" w:tentative="1">
      <w:start w:val="1"/>
      <w:numFmt w:val="lowerRoman"/>
      <w:lvlText w:val="%6."/>
      <w:lvlJc w:val="right"/>
      <w:pPr>
        <w:tabs>
          <w:tab w:val="num" w:pos="4320"/>
        </w:tabs>
        <w:ind w:left="4320" w:hanging="180"/>
      </w:pPr>
    </w:lvl>
    <w:lvl w:ilvl="6" w:tplc="74707FF6" w:tentative="1">
      <w:start w:val="1"/>
      <w:numFmt w:val="decimal"/>
      <w:lvlText w:val="%7."/>
      <w:lvlJc w:val="left"/>
      <w:pPr>
        <w:tabs>
          <w:tab w:val="num" w:pos="5040"/>
        </w:tabs>
        <w:ind w:left="5040" w:hanging="360"/>
      </w:pPr>
    </w:lvl>
    <w:lvl w:ilvl="7" w:tplc="7FD45712" w:tentative="1">
      <w:start w:val="1"/>
      <w:numFmt w:val="lowerLetter"/>
      <w:lvlText w:val="%8."/>
      <w:lvlJc w:val="left"/>
      <w:pPr>
        <w:tabs>
          <w:tab w:val="num" w:pos="5760"/>
        </w:tabs>
        <w:ind w:left="5760" w:hanging="360"/>
      </w:pPr>
    </w:lvl>
    <w:lvl w:ilvl="8" w:tplc="C5A85D60"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num>
  <w:num w:numId="12">
    <w:abstractNumId w:val="2"/>
  </w:num>
  <w:num w:numId="13">
    <w:abstractNumId w:val="3"/>
  </w:num>
  <w:num w:numId="14">
    <w:abstractNumId w:val="4"/>
  </w:num>
  <w:num w:numId="15">
    <w:abstractNumId w:val="9"/>
  </w:num>
  <w:num w:numId="16">
    <w:abstractNumId w:val="3"/>
  </w:num>
  <w:num w:numId="17">
    <w:abstractNumId w:val="11"/>
  </w:num>
  <w:num w:numId="18">
    <w:abstractNumId w:val="10"/>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83"/>
    <w:rsid w:val="002500EC"/>
    <w:rsid w:val="00392AB5"/>
    <w:rsid w:val="00455176"/>
    <w:rsid w:val="0048052D"/>
    <w:rsid w:val="006B0A83"/>
    <w:rsid w:val="006C112C"/>
    <w:rsid w:val="007211D6"/>
    <w:rsid w:val="00787585"/>
    <w:rsid w:val="007A3B7B"/>
    <w:rsid w:val="00832D6F"/>
    <w:rsid w:val="00841C2D"/>
    <w:rsid w:val="00843014"/>
    <w:rsid w:val="00856EC7"/>
    <w:rsid w:val="008C325B"/>
    <w:rsid w:val="00952775"/>
    <w:rsid w:val="009A6FAF"/>
    <w:rsid w:val="00BB42B3"/>
    <w:rsid w:val="00C150D9"/>
    <w:rsid w:val="00C90D9F"/>
    <w:rsid w:val="00C92875"/>
    <w:rsid w:val="00CD3877"/>
    <w:rsid w:val="00CF4036"/>
    <w:rsid w:val="00DA22DF"/>
    <w:rsid w:val="00E74331"/>
    <w:rsid w:val="00E94AA0"/>
    <w:rsid w:val="00FB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06DC0"/>
  <w15:chartTrackingRefBased/>
  <w15:docId w15:val="{1E160D49-0A7B-EB4B-9056-6B67C58D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18"/>
    </w:rPr>
  </w:style>
  <w:style w:type="paragraph" w:styleId="Heading1">
    <w:name w:val="heading 1"/>
    <w:basedOn w:val="Normal"/>
    <w:qFormat/>
    <w:pPr>
      <w:spacing w:line="240" w:lineRule="atLeast"/>
      <w:outlineLvl w:val="0"/>
    </w:pPr>
    <w:rPr>
      <w:rFonts w:ascii="Times New Roman" w:hAnsi="Times New Roman"/>
      <w:b/>
      <w:color w:val="000000"/>
      <w:sz w:val="20"/>
    </w:rPr>
  </w:style>
  <w:style w:type="paragraph" w:styleId="Heading2">
    <w:name w:val="heading 2"/>
    <w:basedOn w:val="Normal"/>
    <w:next w:val="Normal"/>
    <w:qFormat/>
    <w:pPr>
      <w:keepNext/>
      <w:shd w:val="pct30" w:color="auto" w:fill="auto"/>
      <w:outlineLvl w:val="1"/>
    </w:pPr>
    <w:rPr>
      <w:rFonts w:ascii="Arial" w:hAnsi="Arial"/>
      <w:b/>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137" w:right="-3184" w:hanging="44"/>
      <w:outlineLvl w:val="3"/>
    </w:pPr>
    <w:rPr>
      <w:rFonts w:ascii="Arial" w:hAnsi="Arial"/>
      <w:b/>
    </w:rPr>
  </w:style>
  <w:style w:type="paragraph" w:styleId="Heading5">
    <w:name w:val="heading 5"/>
    <w:basedOn w:val="Normal"/>
    <w:next w:val="Normal"/>
    <w:qFormat/>
    <w:pPr>
      <w:keepNext/>
      <w:ind w:left="777"/>
      <w:outlineLvl w:val="4"/>
    </w:pPr>
    <w:rPr>
      <w:rFonts w:ascii="Arial" w:hAnsi="Arial"/>
      <w:b/>
    </w:rPr>
  </w:style>
  <w:style w:type="paragraph" w:styleId="Heading6">
    <w:name w:val="heading 6"/>
    <w:basedOn w:val="Normal"/>
    <w:next w:val="Normal"/>
    <w:qFormat/>
    <w:pPr>
      <w:keepNext/>
      <w:ind w:firstLine="777"/>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z-HTMLTag">
    <w:name w:val="z-HTML Tag"/>
  </w:style>
  <w:style w:type="paragraph" w:styleId="BodyTextIndent3">
    <w:name w:val="Body Text Indent 3"/>
    <w:basedOn w:val="Normal"/>
    <w:semiHidden/>
    <w:pPr>
      <w:widowControl w:val="0"/>
      <w:ind w:left="1440" w:hanging="1080"/>
    </w:pPr>
    <w:rPr>
      <w:rFonts w:ascii="Times New Roman" w:hAnsi="Times New Roman"/>
      <w:b/>
      <w:sz w:val="24"/>
    </w:rPr>
  </w:style>
  <w:style w:type="paragraph" w:customStyle="1" w:styleId="H3">
    <w:name w:val="H3"/>
    <w:basedOn w:val="Normal"/>
    <w:next w:val="Normal"/>
    <w:pPr>
      <w:keepNext/>
      <w:widowControl w:val="0"/>
      <w:spacing w:before="100" w:after="100"/>
      <w:outlineLvl w:val="3"/>
    </w:pPr>
    <w:rPr>
      <w:rFonts w:ascii="Times" w:hAnsi="Times"/>
      <w:b/>
      <w:sz w:val="28"/>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rFonts w:ascii="Arial" w:hAnsi="Arial"/>
      <w:b/>
      <w:color w:val="000000"/>
      <w:sz w:val="40"/>
    </w:r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i/>
      <w:color w:val="000000"/>
      <w:sz w:val="20"/>
    </w:rPr>
  </w:style>
  <w:style w:type="paragraph" w:styleId="BodyText3">
    <w:name w:val="Body Text 3"/>
    <w:basedOn w:val="Normal"/>
    <w:semiHidden/>
    <w:rPr>
      <w:rFonts w:ascii="Arial" w:hAnsi="Arial"/>
      <w:b/>
      <w:sz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E74331"/>
    <w:rPr>
      <w:color w:val="0563C1" w:themeColor="hyperlink"/>
      <w:u w:val="single"/>
    </w:rPr>
  </w:style>
  <w:style w:type="character" w:styleId="UnresolvedMention">
    <w:name w:val="Unresolved Mention"/>
    <w:basedOn w:val="DefaultParagraphFont"/>
    <w:uiPriority w:val="99"/>
    <w:semiHidden/>
    <w:unhideWhenUsed/>
    <w:rsid w:val="00E74331"/>
    <w:rPr>
      <w:color w:val="605E5C"/>
      <w:shd w:val="clear" w:color="auto" w:fill="E1DFDD"/>
    </w:rPr>
  </w:style>
  <w:style w:type="table" w:styleId="TableGrid">
    <w:name w:val="Table Grid"/>
    <w:basedOn w:val="TableNormal"/>
    <w:uiPriority w:val="39"/>
    <w:rsid w:val="00C9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4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eoalliance.asu.edu/sites/default/files/maps/student%20sw-prehist-blank.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eoalliance.asu.edu/sites/default/files/LessonFiles/GeoHistory/StegallSurvivors/student%20sw-prehist-blank.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eoalliance.asu.edu/sites/default/files/maps/sw-prehistoric.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LESSON TITLE</vt:lpstr>
    </vt:vector>
  </TitlesOfParts>
  <Company>Arizona State</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TITLE</dc:title>
  <dc:subject/>
  <dc:creator>Dr. Robert C. Balling, Jr.</dc:creator>
  <cp:keywords/>
  <dc:description/>
  <cp:lastModifiedBy>Gale Ekiss</cp:lastModifiedBy>
  <cp:revision>13</cp:revision>
  <cp:lastPrinted>2021-03-22T20:44:00Z</cp:lastPrinted>
  <dcterms:created xsi:type="dcterms:W3CDTF">2020-04-15T23:40:00Z</dcterms:created>
  <dcterms:modified xsi:type="dcterms:W3CDTF">2021-03-22T20:57:00Z</dcterms:modified>
</cp:coreProperties>
</file>